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77777777" w:rsidR="004A1292" w:rsidRPr="003506A4" w:rsidRDefault="004A1292" w:rsidP="001603C2">
      <w:pPr>
        <w:spacing w:after="0" w:line="240" w:lineRule="auto"/>
        <w:jc w:val="both"/>
        <w:rPr>
          <w:rFonts w:ascii="Arial" w:eastAsia="Times New Roman" w:hAnsi="Arial" w:cs="Arial"/>
          <w:b/>
          <w:bCs/>
          <w:sz w:val="24"/>
          <w:szCs w:val="24"/>
          <w:lang w:val="en-GB" w:eastAsia="de-DE"/>
        </w:rPr>
      </w:pPr>
      <w:r w:rsidRPr="003506A4">
        <w:rPr>
          <w:rFonts w:ascii="Arial" w:eastAsia="Times New Roman" w:hAnsi="Arial" w:cs="Arial"/>
          <w:b/>
          <w:bCs/>
          <w:sz w:val="24"/>
          <w:szCs w:val="24"/>
          <w:lang w:val="en-US"/>
        </w:rPr>
        <w:t>ISPO 2023</w:t>
      </w:r>
    </w:p>
    <w:p w14:paraId="289D6714" w14:textId="77777777" w:rsidR="004A1292" w:rsidRPr="003506A4" w:rsidRDefault="004A1292" w:rsidP="001603C2">
      <w:pPr>
        <w:spacing w:after="0" w:line="240" w:lineRule="auto"/>
        <w:jc w:val="both"/>
        <w:rPr>
          <w:rFonts w:ascii="Arial" w:eastAsia="Times New Roman" w:hAnsi="Arial" w:cs="Arial"/>
          <w:b/>
          <w:bCs/>
          <w:sz w:val="24"/>
          <w:szCs w:val="24"/>
          <w:lang w:val="en-GB" w:eastAsia="de-DE"/>
        </w:rPr>
      </w:pPr>
      <w:r w:rsidRPr="003506A4">
        <w:rPr>
          <w:rFonts w:ascii="Arial" w:eastAsia="Times New Roman" w:hAnsi="Arial" w:cs="Arial"/>
          <w:b/>
          <w:bCs/>
          <w:sz w:val="24"/>
          <w:szCs w:val="24"/>
          <w:lang w:val="en-US"/>
        </w:rPr>
        <w:t xml:space="preserve">19. </w:t>
      </w:r>
      <w:proofErr w:type="spellStart"/>
      <w:r w:rsidRPr="003506A4">
        <w:rPr>
          <w:rFonts w:ascii="Arial" w:eastAsia="Times New Roman" w:hAnsi="Arial" w:cs="Arial"/>
          <w:b/>
          <w:bCs/>
          <w:sz w:val="24"/>
          <w:szCs w:val="24"/>
          <w:lang w:val="en-US"/>
        </w:rPr>
        <w:t>Weltkongress</w:t>
      </w:r>
      <w:proofErr w:type="spellEnd"/>
      <w:r w:rsidRPr="003506A4">
        <w:rPr>
          <w:rFonts w:ascii="Arial" w:eastAsia="Times New Roman" w:hAnsi="Arial" w:cs="Arial"/>
          <w:b/>
          <w:bCs/>
          <w:sz w:val="24"/>
          <w:szCs w:val="24"/>
          <w:lang w:val="en-US"/>
        </w:rPr>
        <w:t xml:space="preserve"> der</w:t>
      </w:r>
    </w:p>
    <w:p w14:paraId="3988411C" w14:textId="77777777" w:rsidR="004A1292" w:rsidRPr="003506A4" w:rsidRDefault="004A1292" w:rsidP="001603C2">
      <w:pPr>
        <w:spacing w:after="0" w:line="240" w:lineRule="auto"/>
        <w:jc w:val="both"/>
        <w:rPr>
          <w:rFonts w:ascii="Arial" w:eastAsia="Times New Roman" w:hAnsi="Arial" w:cs="Arial"/>
          <w:b/>
          <w:bCs/>
          <w:sz w:val="24"/>
          <w:szCs w:val="24"/>
          <w:lang w:val="en-GB" w:eastAsia="de-DE"/>
        </w:rPr>
      </w:pPr>
      <w:r w:rsidRPr="003506A4">
        <w:rPr>
          <w:rFonts w:ascii="Arial" w:eastAsia="Times New Roman" w:hAnsi="Arial" w:cs="Arial"/>
          <w:b/>
          <w:bCs/>
          <w:sz w:val="24"/>
          <w:szCs w:val="24"/>
          <w:lang w:val="en-US"/>
        </w:rPr>
        <w:t>International Society for</w:t>
      </w:r>
    </w:p>
    <w:p w14:paraId="3B3696A7" w14:textId="77777777" w:rsidR="004A1292" w:rsidRPr="003506A4" w:rsidRDefault="004A1292" w:rsidP="001603C2">
      <w:pPr>
        <w:spacing w:after="0" w:line="240" w:lineRule="auto"/>
        <w:jc w:val="both"/>
        <w:rPr>
          <w:rFonts w:ascii="Arial" w:eastAsia="Times New Roman" w:hAnsi="Arial" w:cs="Arial"/>
          <w:b/>
          <w:bCs/>
          <w:sz w:val="24"/>
          <w:szCs w:val="24"/>
          <w:lang w:val="en-US" w:eastAsia="en-GB"/>
        </w:rPr>
      </w:pPr>
      <w:r w:rsidRPr="003506A4">
        <w:rPr>
          <w:rFonts w:ascii="Arial" w:eastAsia="Times New Roman" w:hAnsi="Arial" w:cs="Arial"/>
          <w:b/>
          <w:bCs/>
          <w:sz w:val="24"/>
          <w:szCs w:val="24"/>
          <w:lang w:val="en-US"/>
        </w:rPr>
        <w:t>Prosthetics and Orthotics (ISPO)</w:t>
      </w:r>
    </w:p>
    <w:p w14:paraId="383E6973" w14:textId="77777777" w:rsidR="004A1292" w:rsidRPr="003506A4" w:rsidRDefault="004A1292" w:rsidP="001603C2">
      <w:pPr>
        <w:spacing w:after="0" w:line="240" w:lineRule="auto"/>
        <w:jc w:val="both"/>
        <w:rPr>
          <w:rFonts w:ascii="Arial" w:eastAsia="Times New Roman" w:hAnsi="Arial" w:cs="Arial"/>
          <w:b/>
          <w:bCs/>
          <w:sz w:val="24"/>
          <w:szCs w:val="24"/>
          <w:lang w:val="en-US"/>
        </w:rPr>
      </w:pPr>
      <w:r w:rsidRPr="003506A4">
        <w:rPr>
          <w:rFonts w:ascii="Arial" w:eastAsia="Times New Roman" w:hAnsi="Arial" w:cs="Arial"/>
          <w:b/>
          <w:bCs/>
          <w:sz w:val="24"/>
          <w:szCs w:val="24"/>
          <w:lang w:val="en-US"/>
        </w:rPr>
        <w:t>24. – 27. April 2023</w:t>
      </w:r>
    </w:p>
    <w:p w14:paraId="4D602004" w14:textId="77777777" w:rsidR="004A1292" w:rsidRPr="003506A4" w:rsidRDefault="004A1292" w:rsidP="001603C2">
      <w:pPr>
        <w:spacing w:after="0" w:line="240" w:lineRule="auto"/>
        <w:jc w:val="both"/>
        <w:rPr>
          <w:rFonts w:ascii="Arial" w:eastAsia="Times New Roman" w:hAnsi="Arial" w:cs="Arial"/>
          <w:b/>
          <w:bCs/>
          <w:sz w:val="24"/>
          <w:szCs w:val="24"/>
          <w:lang w:val="en-US" w:eastAsia="de-DE"/>
        </w:rPr>
      </w:pPr>
    </w:p>
    <w:p w14:paraId="7BB91EFA" w14:textId="793FE1C1" w:rsidR="004A1292" w:rsidRPr="003506A4" w:rsidRDefault="004A1292" w:rsidP="001603C2">
      <w:pPr>
        <w:jc w:val="both"/>
        <w:rPr>
          <w:rFonts w:ascii="Arial" w:hAnsi="Arial" w:cs="Arial"/>
          <w:b/>
          <w:sz w:val="24"/>
          <w:szCs w:val="24"/>
        </w:rPr>
      </w:pPr>
      <w:r>
        <w:rPr>
          <w:rFonts w:ascii="Arial" w:eastAsia="Times New Roman" w:hAnsi="Arial" w:cs="Arial"/>
          <w:bCs/>
          <w:sz w:val="24"/>
          <w:szCs w:val="24"/>
          <w:lang w:eastAsia="de-DE"/>
        </w:rPr>
        <w:t>Brüssel / Leipzig</w:t>
      </w:r>
      <w:r w:rsidRPr="003506A4">
        <w:rPr>
          <w:rFonts w:ascii="Arial" w:eastAsia="Times New Roman" w:hAnsi="Arial" w:cs="Arial"/>
          <w:bCs/>
          <w:sz w:val="24"/>
          <w:szCs w:val="24"/>
          <w:lang w:eastAsia="de-DE"/>
        </w:rPr>
        <w:t xml:space="preserve">, </w:t>
      </w:r>
      <w:r w:rsidR="002F23BA">
        <w:rPr>
          <w:rFonts w:ascii="Arial" w:eastAsia="Times New Roman" w:hAnsi="Arial" w:cs="Arial"/>
          <w:bCs/>
          <w:sz w:val="24"/>
          <w:szCs w:val="24"/>
          <w:lang w:eastAsia="de-DE"/>
        </w:rPr>
        <w:t>23</w:t>
      </w:r>
      <w:r w:rsidRPr="003506A4">
        <w:rPr>
          <w:rFonts w:ascii="Arial" w:eastAsia="Times New Roman" w:hAnsi="Arial" w:cs="Arial"/>
          <w:bCs/>
          <w:sz w:val="24"/>
          <w:szCs w:val="24"/>
          <w:lang w:eastAsia="de-DE"/>
        </w:rPr>
        <w:t>. M</w:t>
      </w:r>
      <w:r w:rsidR="0062032B">
        <w:rPr>
          <w:rFonts w:ascii="Arial" w:eastAsia="Times New Roman" w:hAnsi="Arial" w:cs="Arial"/>
          <w:bCs/>
          <w:sz w:val="24"/>
          <w:szCs w:val="24"/>
          <w:lang w:eastAsia="de-DE"/>
        </w:rPr>
        <w:t>ai</w:t>
      </w:r>
      <w:r w:rsidRPr="003506A4">
        <w:rPr>
          <w:rFonts w:ascii="Arial" w:eastAsia="Times New Roman" w:hAnsi="Arial" w:cs="Arial"/>
          <w:bCs/>
          <w:sz w:val="24"/>
          <w:szCs w:val="24"/>
          <w:lang w:eastAsia="de-DE"/>
        </w:rPr>
        <w:t xml:space="preserve"> 2023</w:t>
      </w:r>
    </w:p>
    <w:p w14:paraId="07E661BF" w14:textId="77777777" w:rsidR="001603C2" w:rsidRDefault="001603C2" w:rsidP="001603C2">
      <w:pPr>
        <w:jc w:val="both"/>
        <w:rPr>
          <w:rFonts w:ascii="Arial" w:hAnsi="Arial" w:cs="Arial"/>
          <w:b/>
          <w:sz w:val="24"/>
          <w:szCs w:val="24"/>
        </w:rPr>
      </w:pPr>
    </w:p>
    <w:p w14:paraId="2C4098DB" w14:textId="77777777" w:rsidR="0062032B" w:rsidRDefault="00CE22B7" w:rsidP="001603C2">
      <w:pPr>
        <w:jc w:val="both"/>
        <w:rPr>
          <w:rFonts w:ascii="Arial" w:hAnsi="Arial" w:cs="Arial"/>
          <w:b/>
          <w:sz w:val="24"/>
          <w:szCs w:val="24"/>
        </w:rPr>
      </w:pPr>
      <w:r>
        <w:rPr>
          <w:rFonts w:ascii="Arial" w:hAnsi="Arial" w:cs="Arial"/>
          <w:b/>
          <w:sz w:val="24"/>
          <w:szCs w:val="24"/>
        </w:rPr>
        <w:t>Erfolgreiche Premiere des</w:t>
      </w:r>
      <w:r w:rsidR="004A1292" w:rsidRPr="004A1292">
        <w:rPr>
          <w:rFonts w:ascii="Arial" w:hAnsi="Arial" w:cs="Arial"/>
          <w:b/>
          <w:sz w:val="24"/>
          <w:szCs w:val="24"/>
        </w:rPr>
        <w:t xml:space="preserve"> ISPO Weltkongress</w:t>
      </w:r>
      <w:r w:rsidR="009D79AA">
        <w:rPr>
          <w:rFonts w:ascii="Arial" w:hAnsi="Arial" w:cs="Arial"/>
          <w:b/>
          <w:sz w:val="24"/>
          <w:szCs w:val="24"/>
        </w:rPr>
        <w:t>es</w:t>
      </w:r>
      <w:r w:rsidR="004A1292" w:rsidRPr="004A1292">
        <w:rPr>
          <w:rFonts w:ascii="Arial" w:hAnsi="Arial" w:cs="Arial"/>
          <w:b/>
          <w:sz w:val="24"/>
          <w:szCs w:val="24"/>
        </w:rPr>
        <w:t xml:space="preserve"> </w:t>
      </w:r>
      <w:r w:rsidR="0062032B">
        <w:rPr>
          <w:rFonts w:ascii="Arial" w:hAnsi="Arial" w:cs="Arial"/>
          <w:b/>
          <w:sz w:val="24"/>
          <w:szCs w:val="24"/>
        </w:rPr>
        <w:t xml:space="preserve">in </w:t>
      </w:r>
      <w:r>
        <w:rPr>
          <w:rFonts w:ascii="Arial" w:hAnsi="Arial" w:cs="Arial"/>
          <w:b/>
          <w:sz w:val="24"/>
          <w:szCs w:val="24"/>
        </w:rPr>
        <w:t>Lateinamerika</w:t>
      </w:r>
      <w:r w:rsidR="0062032B">
        <w:rPr>
          <w:rFonts w:ascii="Arial" w:hAnsi="Arial" w:cs="Arial"/>
          <w:b/>
          <w:sz w:val="24"/>
          <w:szCs w:val="24"/>
        </w:rPr>
        <w:t xml:space="preserve"> </w:t>
      </w:r>
    </w:p>
    <w:p w14:paraId="4534D370" w14:textId="59F7E095" w:rsidR="00CE22B7" w:rsidRDefault="00755C34" w:rsidP="001603C2">
      <w:pPr>
        <w:jc w:val="both"/>
        <w:rPr>
          <w:rFonts w:ascii="Arial" w:hAnsi="Arial" w:cs="Arial"/>
          <w:b/>
          <w:color w:val="000000"/>
        </w:rPr>
      </w:pPr>
      <w:r>
        <w:rPr>
          <w:rFonts w:ascii="Arial" w:hAnsi="Arial" w:cs="Arial"/>
          <w:b/>
        </w:rPr>
        <w:t xml:space="preserve">Der </w:t>
      </w:r>
      <w:r w:rsidR="00CE22B7">
        <w:rPr>
          <w:rFonts w:ascii="Arial" w:hAnsi="Arial" w:cs="Arial"/>
          <w:b/>
        </w:rPr>
        <w:t xml:space="preserve">19. </w:t>
      </w:r>
      <w:r w:rsidR="00CE22B7" w:rsidRPr="00CE22B7">
        <w:rPr>
          <w:rFonts w:ascii="Arial" w:hAnsi="Arial" w:cs="Arial"/>
          <w:b/>
        </w:rPr>
        <w:t xml:space="preserve">Weltkongress der International Society </w:t>
      </w:r>
      <w:proofErr w:type="spellStart"/>
      <w:r w:rsidR="00CE22B7" w:rsidRPr="00CE22B7">
        <w:rPr>
          <w:rFonts w:ascii="Arial" w:hAnsi="Arial" w:cs="Arial"/>
          <w:b/>
        </w:rPr>
        <w:t>for</w:t>
      </w:r>
      <w:proofErr w:type="spellEnd"/>
      <w:r w:rsidR="00CE22B7" w:rsidRPr="00CE22B7">
        <w:rPr>
          <w:rFonts w:ascii="Arial" w:hAnsi="Arial" w:cs="Arial"/>
          <w:b/>
        </w:rPr>
        <w:t xml:space="preserve"> </w:t>
      </w:r>
      <w:proofErr w:type="spellStart"/>
      <w:r w:rsidR="00CE22B7" w:rsidRPr="004A1292">
        <w:rPr>
          <w:rFonts w:ascii="Arial" w:hAnsi="Arial" w:cs="Arial"/>
          <w:b/>
          <w:color w:val="000000"/>
        </w:rPr>
        <w:t>Prosthetics</w:t>
      </w:r>
      <w:proofErr w:type="spellEnd"/>
      <w:r w:rsidR="00CE22B7" w:rsidRPr="004A1292">
        <w:rPr>
          <w:rFonts w:ascii="Arial" w:hAnsi="Arial" w:cs="Arial"/>
          <w:b/>
          <w:color w:val="000000"/>
        </w:rPr>
        <w:t xml:space="preserve"> and </w:t>
      </w:r>
      <w:proofErr w:type="spellStart"/>
      <w:r w:rsidR="00CE22B7" w:rsidRPr="004A1292">
        <w:rPr>
          <w:rFonts w:ascii="Arial" w:hAnsi="Arial" w:cs="Arial"/>
          <w:b/>
          <w:color w:val="000000"/>
        </w:rPr>
        <w:t>Orthotics</w:t>
      </w:r>
      <w:proofErr w:type="spellEnd"/>
      <w:r w:rsidR="00CE22B7" w:rsidRPr="004A1292">
        <w:rPr>
          <w:rFonts w:ascii="Arial" w:hAnsi="Arial" w:cs="Arial"/>
          <w:b/>
          <w:color w:val="000000"/>
        </w:rPr>
        <w:t xml:space="preserve"> (ISPO)</w:t>
      </w:r>
      <w:r w:rsidR="00CE22B7" w:rsidRPr="00CE22B7">
        <w:rPr>
          <w:rFonts w:ascii="Arial" w:hAnsi="Arial" w:cs="Arial"/>
          <w:b/>
          <w:color w:val="000000"/>
        </w:rPr>
        <w:t xml:space="preserve"> feierte vom 24. </w:t>
      </w:r>
      <w:r w:rsidR="00CE22B7">
        <w:rPr>
          <w:rFonts w:ascii="Arial" w:hAnsi="Arial" w:cs="Arial"/>
          <w:b/>
          <w:color w:val="000000"/>
        </w:rPr>
        <w:t>b</w:t>
      </w:r>
      <w:r w:rsidR="00CE22B7" w:rsidRPr="00CE22B7">
        <w:rPr>
          <w:rFonts w:ascii="Arial" w:hAnsi="Arial" w:cs="Arial"/>
          <w:b/>
          <w:color w:val="000000"/>
        </w:rPr>
        <w:t>is 27. April er</w:t>
      </w:r>
      <w:r w:rsidR="00CE22B7">
        <w:rPr>
          <w:rFonts w:ascii="Arial" w:hAnsi="Arial" w:cs="Arial"/>
          <w:b/>
          <w:color w:val="000000"/>
        </w:rPr>
        <w:t>folgreich</w:t>
      </w:r>
      <w:r w:rsidR="0053245B">
        <w:rPr>
          <w:rFonts w:ascii="Arial" w:hAnsi="Arial" w:cs="Arial"/>
          <w:b/>
          <w:color w:val="000000"/>
        </w:rPr>
        <w:t xml:space="preserve"> lateinamerikanische</w:t>
      </w:r>
      <w:r w:rsidR="00CE22B7">
        <w:rPr>
          <w:rFonts w:ascii="Arial" w:hAnsi="Arial" w:cs="Arial"/>
          <w:b/>
          <w:color w:val="000000"/>
        </w:rPr>
        <w:t xml:space="preserve"> Premiere im mexikanischen Guadalajara. Zu de</w:t>
      </w:r>
      <w:r w:rsidR="008052A0">
        <w:rPr>
          <w:rFonts w:ascii="Arial" w:hAnsi="Arial" w:cs="Arial"/>
          <w:b/>
          <w:color w:val="000000"/>
        </w:rPr>
        <w:t>m</w:t>
      </w:r>
      <w:r w:rsidR="00CE22B7">
        <w:rPr>
          <w:rFonts w:ascii="Arial" w:hAnsi="Arial" w:cs="Arial"/>
          <w:b/>
          <w:color w:val="000000"/>
        </w:rPr>
        <w:t xml:space="preserve"> renommierten Weltkongress reisten 1.500 Teilnehmer aus 73 Ländern an, um </w:t>
      </w:r>
      <w:r>
        <w:rPr>
          <w:rFonts w:ascii="Arial" w:hAnsi="Arial" w:cs="Arial"/>
          <w:b/>
          <w:color w:val="000000"/>
        </w:rPr>
        <w:t>Einblicke in neueste wissenschaftliche Erkenntnisse sowie zeitgemäße Versorgungsmöglichkeiten zu erhalten</w:t>
      </w:r>
      <w:r w:rsidR="008052A0">
        <w:rPr>
          <w:rFonts w:ascii="Arial" w:hAnsi="Arial" w:cs="Arial"/>
          <w:b/>
          <w:color w:val="000000"/>
        </w:rPr>
        <w:t xml:space="preserve">.  </w:t>
      </w:r>
      <w:r w:rsidR="004910B7">
        <w:rPr>
          <w:rFonts w:ascii="Arial" w:hAnsi="Arial" w:cs="Arial"/>
          <w:b/>
          <w:color w:val="000000"/>
        </w:rPr>
        <w:t>In der Ausstellung zeigten 110 Aussteller aus 28 Ländern ihre Produkte</w:t>
      </w:r>
      <w:r w:rsidR="00453C10">
        <w:rPr>
          <w:rFonts w:ascii="Arial" w:hAnsi="Arial" w:cs="Arial"/>
          <w:b/>
          <w:color w:val="000000"/>
        </w:rPr>
        <w:t xml:space="preserve"> und </w:t>
      </w:r>
      <w:r w:rsidR="00453C10" w:rsidRPr="000A4E55">
        <w:rPr>
          <w:rFonts w:ascii="Arial" w:hAnsi="Arial" w:cs="Arial"/>
          <w:b/>
        </w:rPr>
        <w:t>Lösungen</w:t>
      </w:r>
      <w:r w:rsidR="004910B7" w:rsidRPr="000A4E55">
        <w:rPr>
          <w:rFonts w:ascii="Arial" w:hAnsi="Arial" w:cs="Arial"/>
          <w:b/>
        </w:rPr>
        <w:t xml:space="preserve"> </w:t>
      </w:r>
      <w:r w:rsidRPr="000A4E55">
        <w:rPr>
          <w:rFonts w:ascii="Arial" w:hAnsi="Arial" w:cs="Arial"/>
          <w:b/>
        </w:rPr>
        <w:t xml:space="preserve">für die </w:t>
      </w:r>
      <w:r>
        <w:rPr>
          <w:rFonts w:ascii="Arial" w:hAnsi="Arial" w:cs="Arial"/>
          <w:b/>
          <w:color w:val="000000"/>
        </w:rPr>
        <w:t>moderne Versorgung von Menschen mit Behinderungen</w:t>
      </w:r>
      <w:r w:rsidR="004910B7">
        <w:rPr>
          <w:rFonts w:ascii="Arial" w:hAnsi="Arial" w:cs="Arial"/>
          <w:b/>
          <w:color w:val="000000"/>
        </w:rPr>
        <w:t>.</w:t>
      </w:r>
    </w:p>
    <w:p w14:paraId="1EC14B40" w14:textId="72997C75" w:rsidR="00F815D2" w:rsidRDefault="001E3574" w:rsidP="001603C2">
      <w:pPr>
        <w:jc w:val="both"/>
        <w:rPr>
          <w:rFonts w:ascii="Arial" w:hAnsi="Arial" w:cs="Arial"/>
        </w:rPr>
      </w:pPr>
      <w:r>
        <w:rPr>
          <w:rFonts w:ascii="Arial" w:hAnsi="Arial" w:cs="Arial"/>
        </w:rPr>
        <w:t xml:space="preserve">Zum 19. </w:t>
      </w:r>
      <w:r w:rsidR="00CC75DF">
        <w:rPr>
          <w:rFonts w:ascii="Arial" w:hAnsi="Arial" w:cs="Arial"/>
        </w:rPr>
        <w:t xml:space="preserve">ISPO Weltkongress </w:t>
      </w:r>
      <w:r>
        <w:rPr>
          <w:rFonts w:ascii="Arial" w:hAnsi="Arial" w:cs="Arial"/>
        </w:rPr>
        <w:t>reisten 1.500 Teilnehmer aus 73 Ländern</w:t>
      </w:r>
      <w:r w:rsidR="0096043D">
        <w:rPr>
          <w:rFonts w:ascii="Arial" w:hAnsi="Arial" w:cs="Arial"/>
        </w:rPr>
        <w:t xml:space="preserve">, </w:t>
      </w:r>
      <w:r w:rsidR="00B3533B">
        <w:rPr>
          <w:rFonts w:ascii="Arial" w:hAnsi="Arial" w:cs="Arial"/>
        </w:rPr>
        <w:t xml:space="preserve">von </w:t>
      </w:r>
      <w:r w:rsidR="0096043D">
        <w:rPr>
          <w:rFonts w:ascii="Arial" w:hAnsi="Arial" w:cs="Arial"/>
        </w:rPr>
        <w:t>wirtschaft</w:t>
      </w:r>
      <w:r w:rsidR="00B3533B">
        <w:rPr>
          <w:rFonts w:ascii="Arial" w:hAnsi="Arial" w:cs="Arial"/>
        </w:rPr>
        <w:t xml:space="preserve">lich schwachen </w:t>
      </w:r>
      <w:proofErr w:type="gramStart"/>
      <w:r w:rsidR="00E4650A">
        <w:rPr>
          <w:rFonts w:ascii="Arial" w:hAnsi="Arial" w:cs="Arial"/>
        </w:rPr>
        <w:t>bis wirtschaftlich starken Regionen</w:t>
      </w:r>
      <w:proofErr w:type="gramEnd"/>
      <w:r w:rsidR="0096043D">
        <w:rPr>
          <w:rFonts w:ascii="Arial" w:hAnsi="Arial" w:cs="Arial"/>
        </w:rPr>
        <w:t>,</w:t>
      </w:r>
      <w:r>
        <w:rPr>
          <w:rFonts w:ascii="Arial" w:hAnsi="Arial" w:cs="Arial"/>
        </w:rPr>
        <w:t xml:space="preserve"> an. Zu den Top Besucher-Ländern </w:t>
      </w:r>
      <w:r w:rsidR="005629AF">
        <w:rPr>
          <w:rFonts w:ascii="Arial" w:hAnsi="Arial" w:cs="Arial"/>
        </w:rPr>
        <w:t>zählen</w:t>
      </w:r>
      <w:r>
        <w:rPr>
          <w:rFonts w:ascii="Arial" w:hAnsi="Arial" w:cs="Arial"/>
        </w:rPr>
        <w:t xml:space="preserve"> Mexico, USA, Deutschland, UK sowie Kanada. Insgesamt </w:t>
      </w:r>
      <w:r w:rsidR="00CC4206">
        <w:rPr>
          <w:rFonts w:ascii="Arial" w:hAnsi="Arial" w:cs="Arial"/>
        </w:rPr>
        <w:t xml:space="preserve">kamen 40 Prozent </w:t>
      </w:r>
      <w:bookmarkStart w:id="0" w:name="_GoBack"/>
      <w:bookmarkEnd w:id="0"/>
      <w:r w:rsidR="00173504">
        <w:rPr>
          <w:rFonts w:ascii="Arial" w:hAnsi="Arial" w:cs="Arial"/>
        </w:rPr>
        <w:t>der Teilnehmer</w:t>
      </w:r>
      <w:r w:rsidR="00755C34">
        <w:rPr>
          <w:rFonts w:ascii="Arial" w:hAnsi="Arial" w:cs="Arial"/>
        </w:rPr>
        <w:t xml:space="preserve"> </w:t>
      </w:r>
      <w:r>
        <w:rPr>
          <w:rFonts w:ascii="Arial" w:hAnsi="Arial" w:cs="Arial"/>
        </w:rPr>
        <w:t>aus Lateinamerika</w:t>
      </w:r>
      <w:r w:rsidRPr="000A4E55">
        <w:rPr>
          <w:rFonts w:ascii="Arial" w:hAnsi="Arial" w:cs="Arial"/>
        </w:rPr>
        <w:t>.</w:t>
      </w:r>
      <w:r>
        <w:rPr>
          <w:rFonts w:ascii="Arial" w:hAnsi="Arial" w:cs="Arial"/>
        </w:rPr>
        <w:t xml:space="preserve"> </w:t>
      </w:r>
    </w:p>
    <w:p w14:paraId="5FB8169B" w14:textId="30C3F52B" w:rsidR="005629AF" w:rsidRDefault="005629AF" w:rsidP="005629AF">
      <w:pPr>
        <w:jc w:val="both"/>
        <w:rPr>
          <w:rFonts w:ascii="Arial" w:hAnsi="Arial" w:cs="Arial"/>
        </w:rPr>
      </w:pPr>
      <w:r w:rsidRPr="0094165F">
        <w:rPr>
          <w:rFonts w:ascii="Arial" w:hAnsi="Arial" w:cs="Arial"/>
        </w:rPr>
        <w:t xml:space="preserve">Rund </w:t>
      </w:r>
      <w:r w:rsidRPr="005C6A0C">
        <w:rPr>
          <w:rFonts w:ascii="Arial" w:hAnsi="Arial" w:cs="Arial"/>
        </w:rPr>
        <w:t>300 Referenten</w:t>
      </w:r>
      <w:r w:rsidRPr="0094165F">
        <w:rPr>
          <w:rFonts w:ascii="Arial" w:hAnsi="Arial" w:cs="Arial"/>
        </w:rPr>
        <w:t xml:space="preserve"> aus der ganzen Welt boten ein </w:t>
      </w:r>
      <w:r>
        <w:rPr>
          <w:rFonts w:ascii="Arial" w:hAnsi="Arial" w:cs="Arial"/>
        </w:rPr>
        <w:t xml:space="preserve">reichhaltiges viertägiges Fachprogramm </w:t>
      </w:r>
      <w:r w:rsidR="00715BB1">
        <w:rPr>
          <w:rFonts w:ascii="Arial" w:hAnsi="Arial" w:cs="Arial"/>
        </w:rPr>
        <w:t xml:space="preserve">rund um das Motto „The Art and </w:t>
      </w:r>
      <w:proofErr w:type="spellStart"/>
      <w:r w:rsidR="00715BB1">
        <w:rPr>
          <w:rFonts w:ascii="Arial" w:hAnsi="Arial" w:cs="Arial"/>
        </w:rPr>
        <w:t>the</w:t>
      </w:r>
      <w:proofErr w:type="spellEnd"/>
      <w:r w:rsidR="00715BB1">
        <w:rPr>
          <w:rFonts w:ascii="Arial" w:hAnsi="Arial" w:cs="Arial"/>
        </w:rPr>
        <w:t xml:space="preserve"> Science“ </w:t>
      </w:r>
      <w:r>
        <w:rPr>
          <w:rFonts w:ascii="Arial" w:hAnsi="Arial" w:cs="Arial"/>
        </w:rPr>
        <w:t xml:space="preserve">mit insgesamt fünf Keynote Vorträgen, 31 Symposien, 18 Basic sowie acht </w:t>
      </w:r>
      <w:proofErr w:type="spellStart"/>
      <w:r>
        <w:rPr>
          <w:rFonts w:ascii="Arial" w:hAnsi="Arial" w:cs="Arial"/>
        </w:rPr>
        <w:t>Advanced</w:t>
      </w:r>
      <w:proofErr w:type="spellEnd"/>
      <w:r>
        <w:rPr>
          <w:rFonts w:ascii="Arial" w:hAnsi="Arial" w:cs="Arial"/>
        </w:rPr>
        <w:t xml:space="preserve"> </w:t>
      </w:r>
      <w:proofErr w:type="spellStart"/>
      <w:r>
        <w:rPr>
          <w:rFonts w:ascii="Arial" w:hAnsi="Arial" w:cs="Arial"/>
        </w:rPr>
        <w:t>Instructional</w:t>
      </w:r>
      <w:proofErr w:type="spellEnd"/>
      <w:r>
        <w:rPr>
          <w:rFonts w:ascii="Arial" w:hAnsi="Arial" w:cs="Arial"/>
        </w:rPr>
        <w:t xml:space="preserve"> Courses, </w:t>
      </w:r>
      <w:r w:rsidR="008D18A0">
        <w:rPr>
          <w:rFonts w:ascii="Arial" w:hAnsi="Arial" w:cs="Arial"/>
        </w:rPr>
        <w:t xml:space="preserve">41 Free Paper Sessions, 64 wissenschaftlichen Postern, </w:t>
      </w:r>
      <w:r w:rsidR="000B2205">
        <w:rPr>
          <w:rFonts w:ascii="Arial" w:hAnsi="Arial" w:cs="Arial"/>
        </w:rPr>
        <w:t xml:space="preserve">sieben Lunch Time Sessions </w:t>
      </w:r>
      <w:r w:rsidR="008D18A0">
        <w:rPr>
          <w:rFonts w:ascii="Arial" w:hAnsi="Arial" w:cs="Arial"/>
        </w:rPr>
        <w:t xml:space="preserve">sowie </w:t>
      </w:r>
      <w:r w:rsidR="000B2205">
        <w:rPr>
          <w:rFonts w:ascii="Arial" w:hAnsi="Arial" w:cs="Arial"/>
        </w:rPr>
        <w:t>13 Aussteller-Workshops</w:t>
      </w:r>
      <w:r>
        <w:rPr>
          <w:rFonts w:ascii="Arial" w:hAnsi="Arial" w:cs="Arial"/>
        </w:rPr>
        <w:t xml:space="preserve">. </w:t>
      </w:r>
    </w:p>
    <w:p w14:paraId="5C3C7FF8" w14:textId="600E8BF1" w:rsidR="00B92DD1" w:rsidRDefault="00B92DD1" w:rsidP="001603C2">
      <w:pPr>
        <w:jc w:val="both"/>
        <w:rPr>
          <w:rFonts w:ascii="Arial" w:eastAsia="Times New Roman" w:hAnsi="Arial" w:cs="Arial"/>
        </w:rPr>
      </w:pPr>
      <w:r>
        <w:rPr>
          <w:rFonts w:ascii="Arial" w:eastAsia="Times New Roman" w:hAnsi="Arial" w:cs="Arial"/>
        </w:rPr>
        <w:t>„Es war</w:t>
      </w:r>
      <w:r w:rsidR="001D22C1">
        <w:rPr>
          <w:rFonts w:ascii="Arial" w:eastAsia="Times New Roman" w:hAnsi="Arial" w:cs="Arial"/>
        </w:rPr>
        <w:t xml:space="preserve"> nach vier Jahren ein</w:t>
      </w:r>
      <w:r>
        <w:rPr>
          <w:rFonts w:ascii="Arial" w:eastAsia="Times New Roman" w:hAnsi="Arial" w:cs="Arial"/>
        </w:rPr>
        <w:t xml:space="preserve"> großartig</w:t>
      </w:r>
      <w:r w:rsidR="001D22C1">
        <w:rPr>
          <w:rFonts w:ascii="Arial" w:eastAsia="Times New Roman" w:hAnsi="Arial" w:cs="Arial"/>
        </w:rPr>
        <w:t xml:space="preserve">es persönliches Wiedersehen der </w:t>
      </w:r>
      <w:r>
        <w:rPr>
          <w:rFonts w:ascii="Arial" w:eastAsia="Times New Roman" w:hAnsi="Arial" w:cs="Arial"/>
        </w:rPr>
        <w:t xml:space="preserve">ISPO-Gemeinschaft </w:t>
      </w:r>
      <w:r w:rsidRPr="00B92DD1">
        <w:rPr>
          <w:rFonts w:ascii="Arial" w:eastAsia="Times New Roman" w:hAnsi="Arial" w:cs="Arial"/>
        </w:rPr>
        <w:t xml:space="preserve">auf dem 19. </w:t>
      </w:r>
      <w:r w:rsidR="001D22C1">
        <w:rPr>
          <w:rFonts w:ascii="Arial" w:eastAsia="Times New Roman" w:hAnsi="Arial" w:cs="Arial"/>
        </w:rPr>
        <w:t xml:space="preserve">ISPO </w:t>
      </w:r>
      <w:r w:rsidRPr="00B92DD1">
        <w:rPr>
          <w:rFonts w:ascii="Arial" w:eastAsia="Times New Roman" w:hAnsi="Arial" w:cs="Arial"/>
        </w:rPr>
        <w:t>Weltkongress</w:t>
      </w:r>
      <w:r>
        <w:rPr>
          <w:rFonts w:ascii="Arial" w:eastAsia="Times New Roman" w:hAnsi="Arial" w:cs="Arial"/>
        </w:rPr>
        <w:t xml:space="preserve">. </w:t>
      </w:r>
      <w:r w:rsidRPr="00B92DD1">
        <w:rPr>
          <w:rFonts w:ascii="Arial" w:eastAsia="Times New Roman" w:hAnsi="Arial" w:cs="Arial"/>
        </w:rPr>
        <w:t>Neben dem hervorragenden wissenschaftlichen Programm konnten die Teilnehmer in der Ausstellung die Innovationen der großen Unternehmen sowie kleinerer Firmen und Start-ups sehen</w:t>
      </w:r>
      <w:r w:rsidR="001D22C1" w:rsidRPr="004A1292">
        <w:rPr>
          <w:rFonts w:ascii="Arial" w:eastAsia="Times New Roman" w:hAnsi="Arial" w:cs="Arial"/>
        </w:rPr>
        <w:t xml:space="preserve">“, </w:t>
      </w:r>
      <w:r w:rsidR="001D22C1" w:rsidRPr="004A1292">
        <w:rPr>
          <w:rFonts w:ascii="Arial" w:hAnsi="Arial" w:cs="Arial"/>
        </w:rPr>
        <w:t>sagt</w:t>
      </w:r>
      <w:r w:rsidR="001D22C1" w:rsidRPr="004A1292">
        <w:rPr>
          <w:rFonts w:ascii="Arial" w:eastAsia="Calibri" w:hAnsi="Arial" w:cs="Arial"/>
          <w:lang w:eastAsia="en-US"/>
        </w:rPr>
        <w:t xml:space="preserve"> der Präsident der ISPO Claude </w:t>
      </w:r>
      <w:proofErr w:type="spellStart"/>
      <w:r w:rsidR="001D22C1" w:rsidRPr="004A1292">
        <w:rPr>
          <w:rFonts w:ascii="Arial" w:eastAsia="Calibri" w:hAnsi="Arial" w:cs="Arial"/>
          <w:lang w:eastAsia="en-US"/>
        </w:rPr>
        <w:t>Tardif</w:t>
      </w:r>
      <w:proofErr w:type="spellEnd"/>
      <w:r w:rsidR="001D22C1" w:rsidRPr="004A1292">
        <w:rPr>
          <w:rFonts w:ascii="Arial" w:eastAsia="Calibri" w:hAnsi="Arial" w:cs="Arial"/>
          <w:lang w:eastAsia="en-US"/>
        </w:rPr>
        <w:t>.</w:t>
      </w:r>
      <w:r w:rsidRPr="00B92DD1">
        <w:rPr>
          <w:rFonts w:ascii="Arial" w:eastAsia="Times New Roman" w:hAnsi="Arial" w:cs="Arial"/>
        </w:rPr>
        <w:t xml:space="preserve"> </w:t>
      </w:r>
      <w:r w:rsidR="001D22C1">
        <w:rPr>
          <w:rFonts w:ascii="Arial" w:eastAsia="Times New Roman" w:hAnsi="Arial" w:cs="Arial"/>
        </w:rPr>
        <w:t>„</w:t>
      </w:r>
      <w:r w:rsidRPr="00B92DD1">
        <w:rPr>
          <w:rFonts w:ascii="Arial" w:eastAsia="Times New Roman" w:hAnsi="Arial" w:cs="Arial"/>
        </w:rPr>
        <w:t xml:space="preserve">Während des Weltkongresses rief die ISPO </w:t>
      </w:r>
      <w:r w:rsidR="001D22C1">
        <w:rPr>
          <w:rFonts w:ascii="Arial" w:eastAsia="Times New Roman" w:hAnsi="Arial" w:cs="Arial"/>
        </w:rPr>
        <w:t xml:space="preserve">zwei </w:t>
      </w:r>
      <w:r w:rsidRPr="00B92DD1">
        <w:rPr>
          <w:rFonts w:ascii="Arial" w:eastAsia="Times New Roman" w:hAnsi="Arial" w:cs="Arial"/>
        </w:rPr>
        <w:t>spezielle Interessengruppen ins Leben</w:t>
      </w:r>
      <w:r w:rsidR="001D22C1">
        <w:rPr>
          <w:rFonts w:ascii="Arial" w:eastAsia="Times New Roman" w:hAnsi="Arial" w:cs="Arial"/>
        </w:rPr>
        <w:t xml:space="preserve"> -</w:t>
      </w:r>
      <w:r w:rsidRPr="00B92DD1">
        <w:rPr>
          <w:rFonts w:ascii="Arial" w:eastAsia="Times New Roman" w:hAnsi="Arial" w:cs="Arial"/>
        </w:rPr>
        <w:t xml:space="preserve"> eine für knochenverankerte Gliedmaßen und eine für die Prothetik der oberen Gliedmaßen. Der Weltkongress war auch deshalb ein Erfolg, weil eines der strategischen Ziele darin bestand, die Verbindung zwischen den </w:t>
      </w:r>
      <w:r w:rsidR="001D22C1">
        <w:rPr>
          <w:rFonts w:ascii="Arial" w:eastAsia="Times New Roman" w:hAnsi="Arial" w:cs="Arial"/>
        </w:rPr>
        <w:t>Experten</w:t>
      </w:r>
      <w:r w:rsidRPr="00B92DD1">
        <w:rPr>
          <w:rFonts w:ascii="Arial" w:eastAsia="Times New Roman" w:hAnsi="Arial" w:cs="Arial"/>
        </w:rPr>
        <w:t xml:space="preserve"> aus der Region zu stärken. Wir freuen uns darauf, Sie alle auf dem Weltkongress 2025 in Stockholm (Schweden) wiederzusehen."</w:t>
      </w:r>
    </w:p>
    <w:p w14:paraId="18063C4A" w14:textId="77777777" w:rsidR="00B92DD1" w:rsidRDefault="00B92DD1" w:rsidP="001603C2">
      <w:pPr>
        <w:jc w:val="both"/>
        <w:rPr>
          <w:rFonts w:ascii="Arial" w:hAnsi="Arial" w:cs="Arial"/>
          <w:b/>
        </w:rPr>
      </w:pPr>
      <w:r>
        <w:rPr>
          <w:rFonts w:ascii="Arial" w:hAnsi="Arial" w:cs="Arial"/>
          <w:b/>
        </w:rPr>
        <w:t xml:space="preserve">Ehrungen für herausragende Leistungen </w:t>
      </w:r>
    </w:p>
    <w:p w14:paraId="69EF4F67" w14:textId="20F05A39" w:rsidR="00812824" w:rsidRPr="00AE1797" w:rsidRDefault="00812824" w:rsidP="00AE1797">
      <w:pPr>
        <w:jc w:val="both"/>
        <w:rPr>
          <w:rFonts w:ascii="Arial" w:hAnsi="Arial" w:cs="Arial"/>
        </w:rPr>
      </w:pPr>
      <w:r w:rsidRPr="00AE1797">
        <w:rPr>
          <w:rFonts w:ascii="Arial" w:hAnsi="Arial" w:cs="Arial"/>
        </w:rPr>
        <w:t xml:space="preserve">In der Eröffnungszeremonie beeindruckten die beiden spanischsprachigen Keynote Speaker </w:t>
      </w:r>
      <w:proofErr w:type="spellStart"/>
      <w:r w:rsidRPr="00AE1797">
        <w:rPr>
          <w:rFonts w:ascii="Arial" w:hAnsi="Arial" w:cs="Arial"/>
        </w:rPr>
        <w:t>Rosielena</w:t>
      </w:r>
      <w:proofErr w:type="spellEnd"/>
      <w:r w:rsidRPr="00AE1797">
        <w:rPr>
          <w:rFonts w:ascii="Arial" w:hAnsi="Arial" w:cs="Arial"/>
        </w:rPr>
        <w:t xml:space="preserve"> (Rosie) </w:t>
      </w:r>
      <w:proofErr w:type="spellStart"/>
      <w:r w:rsidRPr="00AE1797">
        <w:rPr>
          <w:rFonts w:ascii="Arial" w:hAnsi="Arial" w:cs="Arial"/>
        </w:rPr>
        <w:t>Jované</w:t>
      </w:r>
      <w:proofErr w:type="spellEnd"/>
      <w:r w:rsidRPr="00AE1797">
        <w:rPr>
          <w:rFonts w:ascii="Arial" w:hAnsi="Arial" w:cs="Arial"/>
        </w:rPr>
        <w:t xml:space="preserve"> und Ana Paulina </w:t>
      </w:r>
      <w:proofErr w:type="spellStart"/>
      <w:r w:rsidRPr="00AE1797">
        <w:rPr>
          <w:rFonts w:ascii="Arial" w:hAnsi="Arial" w:cs="Arial"/>
        </w:rPr>
        <w:t>Chavira</w:t>
      </w:r>
      <w:proofErr w:type="spellEnd"/>
      <w:r w:rsidRPr="00AE1797">
        <w:rPr>
          <w:rFonts w:ascii="Arial" w:hAnsi="Arial" w:cs="Arial"/>
        </w:rPr>
        <w:t xml:space="preserve"> mit ihrer Herzlichkeit das Publikum. </w:t>
      </w:r>
    </w:p>
    <w:p w14:paraId="232912F6" w14:textId="269E181C" w:rsidR="00FB5D3E" w:rsidRDefault="00812824">
      <w:pPr>
        <w:pStyle w:val="Listenabsatz"/>
        <w:ind w:left="0"/>
        <w:jc w:val="both"/>
      </w:pPr>
      <w:r w:rsidRPr="00812824">
        <w:rPr>
          <w:rFonts w:ascii="Arial" w:hAnsi="Arial" w:cs="Arial"/>
        </w:rPr>
        <w:t>Rosie gehört in der lateinamerikanischen Region zu den führenden Vertreterinnen im Bereich der Prothetik und Orthetik und hielt die Kn</w:t>
      </w:r>
      <w:r w:rsidR="00B3533B">
        <w:rPr>
          <w:rFonts w:ascii="Arial" w:hAnsi="Arial" w:cs="Arial"/>
        </w:rPr>
        <w:t>u</w:t>
      </w:r>
      <w:r w:rsidRPr="00812824">
        <w:rPr>
          <w:rFonts w:ascii="Arial" w:hAnsi="Arial" w:cs="Arial"/>
        </w:rPr>
        <w:t xml:space="preserve">d Jansen </w:t>
      </w:r>
      <w:proofErr w:type="spellStart"/>
      <w:r w:rsidRPr="00812824">
        <w:rPr>
          <w:rFonts w:ascii="Arial" w:hAnsi="Arial" w:cs="Arial"/>
        </w:rPr>
        <w:t>Lecture</w:t>
      </w:r>
      <w:proofErr w:type="spellEnd"/>
      <w:r w:rsidRPr="00812824">
        <w:rPr>
          <w:rFonts w:ascii="Arial" w:hAnsi="Arial" w:cs="Arial"/>
        </w:rPr>
        <w:t>, welche von der ISPO zu Ehren ihres Gründungspräsidenten ins Leben gerufen wurde.</w:t>
      </w:r>
      <w:r w:rsidR="00FB5D3E" w:rsidRPr="00FB5D3E">
        <w:t xml:space="preserve"> </w:t>
      </w:r>
    </w:p>
    <w:p w14:paraId="3744F208" w14:textId="77777777" w:rsidR="00FB5D3E" w:rsidRDefault="00FB5D3E">
      <w:pPr>
        <w:pStyle w:val="Listenabsatz"/>
        <w:ind w:left="0"/>
        <w:jc w:val="both"/>
        <w:rPr>
          <w:rFonts w:ascii="Arial" w:hAnsi="Arial" w:cs="Arial"/>
        </w:rPr>
      </w:pPr>
    </w:p>
    <w:p w14:paraId="2031AE21" w14:textId="07EE2388" w:rsidR="0096043D" w:rsidRPr="00DD2751" w:rsidRDefault="00FB5D3E">
      <w:pPr>
        <w:pStyle w:val="Listenabsatz"/>
        <w:ind w:left="0"/>
        <w:jc w:val="both"/>
        <w:rPr>
          <w:rFonts w:ascii="Arial" w:hAnsi="Arial" w:cs="Arial"/>
        </w:rPr>
      </w:pPr>
      <w:r w:rsidRPr="00FB5D3E">
        <w:rPr>
          <w:rFonts w:ascii="Arial" w:hAnsi="Arial" w:cs="Arial"/>
        </w:rPr>
        <w:t xml:space="preserve">Die mexikanische Journalistin Ana Paulina </w:t>
      </w:r>
      <w:proofErr w:type="spellStart"/>
      <w:r w:rsidRPr="00FB5D3E">
        <w:rPr>
          <w:rFonts w:ascii="Arial" w:hAnsi="Arial" w:cs="Arial"/>
        </w:rPr>
        <w:t>Chavira</w:t>
      </w:r>
      <w:proofErr w:type="spellEnd"/>
      <w:r w:rsidRPr="00FB5D3E">
        <w:rPr>
          <w:rFonts w:ascii="Arial" w:hAnsi="Arial" w:cs="Arial"/>
        </w:rPr>
        <w:t xml:space="preserve"> teilte in der anschließenden IC2A </w:t>
      </w:r>
      <w:proofErr w:type="spellStart"/>
      <w:r w:rsidRPr="00FB5D3E">
        <w:rPr>
          <w:rFonts w:ascii="Arial" w:hAnsi="Arial" w:cs="Arial"/>
        </w:rPr>
        <w:t>Inspirational</w:t>
      </w:r>
      <w:proofErr w:type="spellEnd"/>
      <w:r w:rsidRPr="00FB5D3E">
        <w:rPr>
          <w:rFonts w:ascii="Arial" w:hAnsi="Arial" w:cs="Arial"/>
        </w:rPr>
        <w:t xml:space="preserve"> </w:t>
      </w:r>
      <w:proofErr w:type="spellStart"/>
      <w:r w:rsidRPr="00FB5D3E">
        <w:rPr>
          <w:rFonts w:ascii="Arial" w:hAnsi="Arial" w:cs="Arial"/>
        </w:rPr>
        <w:t>Lecture</w:t>
      </w:r>
      <w:proofErr w:type="spellEnd"/>
      <w:r w:rsidRPr="00FB5D3E">
        <w:rPr>
          <w:rFonts w:ascii="Arial" w:hAnsi="Arial" w:cs="Arial"/>
        </w:rPr>
        <w:t xml:space="preserve"> ihre sehr persönliche Lebensgeschichte. Die niederschmetternde Diagnose Krebs und die damit verbundene Beinamputation stürzten Paulina in ein emotional tiefes Tal.</w:t>
      </w:r>
      <w:r>
        <w:rPr>
          <w:rFonts w:ascii="Arial" w:hAnsi="Arial" w:cs="Arial"/>
        </w:rPr>
        <w:t xml:space="preserve"> </w:t>
      </w:r>
      <w:r w:rsidRPr="00FB5D3E">
        <w:rPr>
          <w:rFonts w:ascii="Arial" w:hAnsi="Arial" w:cs="Arial"/>
        </w:rPr>
        <w:t xml:space="preserve">Erst das Treffen mit </w:t>
      </w:r>
      <w:proofErr w:type="spellStart"/>
      <w:r w:rsidRPr="00FB5D3E">
        <w:rPr>
          <w:rFonts w:ascii="Arial" w:hAnsi="Arial" w:cs="Arial"/>
        </w:rPr>
        <w:t>Marlo</w:t>
      </w:r>
      <w:proofErr w:type="spellEnd"/>
      <w:r w:rsidRPr="00FB5D3E">
        <w:rPr>
          <w:rFonts w:ascii="Arial" w:hAnsi="Arial" w:cs="Arial"/>
        </w:rPr>
        <w:t xml:space="preserve"> Ortiz und ihr MAS-Socket schenkten ihr wieder Hoffnung auf ein normales Leben.</w:t>
      </w:r>
      <w:r w:rsidR="00DD2751">
        <w:rPr>
          <w:rFonts w:ascii="Arial" w:hAnsi="Arial" w:cs="Arial"/>
        </w:rPr>
        <w:t xml:space="preserve"> </w:t>
      </w:r>
      <w:r w:rsidR="00DD2751" w:rsidRPr="00AE1797">
        <w:rPr>
          <w:rFonts w:ascii="Arial" w:hAnsi="Arial" w:cs="Arial"/>
        </w:rPr>
        <w:t xml:space="preserve">Für ihre inspirierende Lebensgeschichte erhielt sie </w:t>
      </w:r>
      <w:r w:rsidR="00B3533B">
        <w:rPr>
          <w:rFonts w:ascii="Arial" w:hAnsi="Arial" w:cs="Arial"/>
        </w:rPr>
        <w:t xml:space="preserve">die </w:t>
      </w:r>
      <w:r w:rsidR="00DD2751" w:rsidRPr="00AE1797">
        <w:rPr>
          <w:rFonts w:ascii="Arial" w:hAnsi="Arial" w:cs="Arial"/>
        </w:rPr>
        <w:t xml:space="preserve">IC2A Medaille. </w:t>
      </w:r>
    </w:p>
    <w:p w14:paraId="567D0A64" w14:textId="77777777" w:rsidR="0096043D" w:rsidRDefault="0096043D" w:rsidP="001603C2">
      <w:pPr>
        <w:pStyle w:val="Listenabsatz"/>
        <w:ind w:left="0"/>
        <w:jc w:val="both"/>
        <w:rPr>
          <w:rFonts w:ascii="Arial" w:hAnsi="Arial" w:cs="Arial"/>
        </w:rPr>
      </w:pPr>
    </w:p>
    <w:p w14:paraId="391C745E" w14:textId="77777777" w:rsidR="00F815D2" w:rsidRPr="00F815D2" w:rsidRDefault="00F815D2" w:rsidP="001603C2">
      <w:pPr>
        <w:pStyle w:val="Listenabsatz"/>
        <w:ind w:left="0"/>
        <w:jc w:val="both"/>
        <w:rPr>
          <w:rFonts w:ascii="Arial" w:hAnsi="Arial" w:cs="Arial"/>
        </w:rPr>
      </w:pPr>
    </w:p>
    <w:p w14:paraId="13A9000F" w14:textId="136E33E7" w:rsidR="000A1D03" w:rsidRPr="00F815D2" w:rsidRDefault="00F815D2" w:rsidP="001603C2">
      <w:pPr>
        <w:pStyle w:val="Listenabsatz"/>
        <w:ind w:left="0"/>
        <w:jc w:val="both"/>
        <w:rPr>
          <w:rFonts w:ascii="Arial" w:hAnsi="Arial" w:cs="Arial"/>
        </w:rPr>
      </w:pPr>
      <w:r w:rsidRPr="00F815D2">
        <w:rPr>
          <w:rFonts w:ascii="Arial" w:hAnsi="Arial" w:cs="Arial"/>
        </w:rPr>
        <w:t xml:space="preserve">Der </w:t>
      </w:r>
      <w:r w:rsidR="000A1D03" w:rsidRPr="00F815D2">
        <w:rPr>
          <w:rFonts w:ascii="Arial" w:hAnsi="Arial" w:cs="Arial"/>
          <w:b/>
        </w:rPr>
        <w:t>Sepp Heim Award</w:t>
      </w:r>
      <w:r w:rsidRPr="00F815D2">
        <w:rPr>
          <w:rFonts w:ascii="Arial" w:hAnsi="Arial" w:cs="Arial"/>
        </w:rPr>
        <w:t>, in 2019 von der ISPO zu Ehren Sepp Heims Lebenswerk</w:t>
      </w:r>
      <w:r>
        <w:rPr>
          <w:rFonts w:ascii="Arial" w:hAnsi="Arial" w:cs="Arial"/>
        </w:rPr>
        <w:t xml:space="preserve"> initiiert</w:t>
      </w:r>
      <w:r w:rsidRPr="00F815D2">
        <w:rPr>
          <w:rFonts w:ascii="Arial" w:hAnsi="Arial" w:cs="Arial"/>
        </w:rPr>
        <w:t xml:space="preserve">, würdigt Institutionen oder Einzelpersonen, die </w:t>
      </w:r>
      <w:r w:rsidRPr="00F54A81">
        <w:rPr>
          <w:rFonts w:ascii="Arial" w:hAnsi="Arial" w:cs="Arial"/>
        </w:rPr>
        <w:t xml:space="preserve">wesentlich zur Entwicklung oder Bereitstellung </w:t>
      </w:r>
      <w:r>
        <w:rPr>
          <w:rFonts w:ascii="Arial" w:hAnsi="Arial" w:cs="Arial"/>
        </w:rPr>
        <w:t>von</w:t>
      </w:r>
      <w:r w:rsidRPr="00F54A81">
        <w:rPr>
          <w:rFonts w:ascii="Arial" w:hAnsi="Arial" w:cs="Arial"/>
        </w:rPr>
        <w:t xml:space="preserve"> Mobilitäts</w:t>
      </w:r>
      <w:r>
        <w:rPr>
          <w:rFonts w:ascii="Arial" w:hAnsi="Arial" w:cs="Arial"/>
        </w:rPr>
        <w:t>hilfen, wie Prothesen, Orthesen oder Rollstühlen</w:t>
      </w:r>
      <w:r w:rsidRPr="00F54A81">
        <w:rPr>
          <w:rFonts w:ascii="Arial" w:hAnsi="Arial" w:cs="Arial"/>
        </w:rPr>
        <w:t xml:space="preserve"> in </w:t>
      </w:r>
      <w:r w:rsidR="005629AF">
        <w:rPr>
          <w:rFonts w:ascii="Arial" w:hAnsi="Arial" w:cs="Arial"/>
        </w:rPr>
        <w:t>wirtschaftsschwachen</w:t>
      </w:r>
      <w:r>
        <w:rPr>
          <w:rFonts w:ascii="Arial" w:hAnsi="Arial" w:cs="Arial"/>
        </w:rPr>
        <w:t xml:space="preserve"> Regionen beitragen. Die diesjährige Preisträgerin ist </w:t>
      </w:r>
      <w:r w:rsidR="001603C2" w:rsidRPr="001603C2">
        <w:rPr>
          <w:rFonts w:ascii="Arial" w:hAnsi="Arial" w:cs="Arial"/>
        </w:rPr>
        <w:t>Sandra Sexton</w:t>
      </w:r>
      <w:r w:rsidR="001603C2">
        <w:rPr>
          <w:rFonts w:ascii="Arial" w:hAnsi="Arial" w:cs="Arial"/>
        </w:rPr>
        <w:t xml:space="preserve"> aus dem Vereinigten Königreich.</w:t>
      </w:r>
      <w:r w:rsidR="005629AF">
        <w:rPr>
          <w:rFonts w:ascii="Arial" w:hAnsi="Arial" w:cs="Arial"/>
        </w:rPr>
        <w:t xml:space="preserve"> </w:t>
      </w:r>
      <w:r w:rsidR="001603C2">
        <w:rPr>
          <w:rFonts w:ascii="Arial" w:hAnsi="Arial" w:cs="Arial"/>
        </w:rPr>
        <w:t xml:space="preserve">Sie stiftete ihren Preis an </w:t>
      </w:r>
      <w:r w:rsidR="000A1D03" w:rsidRPr="00F815D2">
        <w:rPr>
          <w:rFonts w:ascii="Arial" w:hAnsi="Arial" w:cs="Arial"/>
        </w:rPr>
        <w:t>African Vision Malawi</w:t>
      </w:r>
      <w:r w:rsidR="000A4E55">
        <w:rPr>
          <w:rFonts w:ascii="Arial" w:hAnsi="Arial" w:cs="Arial"/>
        </w:rPr>
        <w:t>.</w:t>
      </w:r>
    </w:p>
    <w:p w14:paraId="557404FB" w14:textId="77777777" w:rsidR="000A1D03" w:rsidRPr="00F815D2" w:rsidRDefault="000A1D03" w:rsidP="001603C2">
      <w:pPr>
        <w:pStyle w:val="Listenabsatz"/>
        <w:ind w:left="0"/>
        <w:jc w:val="both"/>
        <w:rPr>
          <w:rFonts w:ascii="Arial" w:hAnsi="Arial" w:cs="Arial"/>
        </w:rPr>
      </w:pPr>
    </w:p>
    <w:p w14:paraId="5EF0009A" w14:textId="3CB354CA" w:rsidR="0013392C" w:rsidRDefault="00F815D2" w:rsidP="001603C2">
      <w:pPr>
        <w:pStyle w:val="Listenabsatz"/>
        <w:ind w:left="0"/>
        <w:jc w:val="both"/>
        <w:rPr>
          <w:rFonts w:ascii="Arial" w:hAnsi="Arial" w:cs="Arial"/>
        </w:rPr>
      </w:pPr>
      <w:r w:rsidRPr="0013392C">
        <w:rPr>
          <w:rFonts w:ascii="Arial" w:hAnsi="Arial" w:cs="Arial"/>
        </w:rPr>
        <w:t xml:space="preserve">Der </w:t>
      </w:r>
      <w:r w:rsidR="000A1D03" w:rsidRPr="0013392C">
        <w:rPr>
          <w:rFonts w:ascii="Arial" w:hAnsi="Arial" w:cs="Arial"/>
          <w:b/>
        </w:rPr>
        <w:t xml:space="preserve">Brian and Joyce Blatchford Team Prize </w:t>
      </w:r>
      <w:proofErr w:type="spellStart"/>
      <w:r w:rsidR="000A1D03" w:rsidRPr="0013392C">
        <w:rPr>
          <w:rFonts w:ascii="Arial" w:hAnsi="Arial" w:cs="Arial"/>
          <w:b/>
        </w:rPr>
        <w:t>for</w:t>
      </w:r>
      <w:proofErr w:type="spellEnd"/>
      <w:r w:rsidR="000A1D03" w:rsidRPr="0013392C">
        <w:rPr>
          <w:rFonts w:ascii="Arial" w:hAnsi="Arial" w:cs="Arial"/>
          <w:b/>
        </w:rPr>
        <w:t xml:space="preserve"> Innovation</w:t>
      </w:r>
      <w:r w:rsidR="0013392C" w:rsidRPr="0013392C">
        <w:rPr>
          <w:rFonts w:ascii="Arial" w:hAnsi="Arial" w:cs="Arial"/>
        </w:rPr>
        <w:t>, initiiert von der Familie Blatchford, würdigt herausragende</w:t>
      </w:r>
      <w:r w:rsidR="0013392C">
        <w:rPr>
          <w:rFonts w:ascii="Arial" w:hAnsi="Arial" w:cs="Arial"/>
        </w:rPr>
        <w:t xml:space="preserve"> innovative</w:t>
      </w:r>
      <w:r w:rsidR="0013392C" w:rsidRPr="0013392C">
        <w:rPr>
          <w:rFonts w:ascii="Arial" w:hAnsi="Arial" w:cs="Arial"/>
        </w:rPr>
        <w:t xml:space="preserve"> Leistungen im Bereich der Prothetik und Orthetik</w:t>
      </w:r>
      <w:r w:rsidR="0013392C">
        <w:rPr>
          <w:rFonts w:ascii="Arial" w:hAnsi="Arial" w:cs="Arial"/>
        </w:rPr>
        <w:t xml:space="preserve">. </w:t>
      </w:r>
      <w:r w:rsidR="000A1D03" w:rsidRPr="0013392C">
        <w:rPr>
          <w:rFonts w:ascii="Arial" w:hAnsi="Arial" w:cs="Arial"/>
        </w:rPr>
        <w:t xml:space="preserve">Joan Sanders </w:t>
      </w:r>
      <w:r w:rsidR="0013392C" w:rsidRPr="0013392C">
        <w:rPr>
          <w:rFonts w:ascii="Arial" w:hAnsi="Arial" w:cs="Arial"/>
        </w:rPr>
        <w:t xml:space="preserve">und ihr Team </w:t>
      </w:r>
      <w:r w:rsidR="0013392C">
        <w:rPr>
          <w:rFonts w:ascii="Arial" w:hAnsi="Arial" w:cs="Arial"/>
        </w:rPr>
        <w:t xml:space="preserve">von der University </w:t>
      </w:r>
      <w:proofErr w:type="spellStart"/>
      <w:r w:rsidR="0013392C">
        <w:rPr>
          <w:rFonts w:ascii="Arial" w:hAnsi="Arial" w:cs="Arial"/>
        </w:rPr>
        <w:t>of</w:t>
      </w:r>
      <w:proofErr w:type="spellEnd"/>
      <w:r w:rsidR="0013392C">
        <w:rPr>
          <w:rFonts w:ascii="Arial" w:hAnsi="Arial" w:cs="Arial"/>
        </w:rPr>
        <w:t xml:space="preserve"> Washington in Seattle, </w:t>
      </w:r>
      <w:r w:rsidR="0013392C" w:rsidRPr="0013392C">
        <w:rPr>
          <w:rFonts w:ascii="Arial" w:hAnsi="Arial" w:cs="Arial"/>
        </w:rPr>
        <w:t xml:space="preserve">haben die diesjährige Auszeichnung für ihre engagierte Arbeit an innovativen Technologien </w:t>
      </w:r>
      <w:r w:rsidR="005629AF">
        <w:rPr>
          <w:rFonts w:ascii="Arial" w:hAnsi="Arial" w:cs="Arial"/>
        </w:rPr>
        <w:t xml:space="preserve">für die </w:t>
      </w:r>
      <w:r w:rsidR="0013392C" w:rsidRPr="0013392C">
        <w:rPr>
          <w:rFonts w:ascii="Arial" w:hAnsi="Arial" w:cs="Arial"/>
        </w:rPr>
        <w:t xml:space="preserve">Schnittstelle zwischen Gliedmaßen und </w:t>
      </w:r>
      <w:r w:rsidR="0013392C">
        <w:rPr>
          <w:rFonts w:ascii="Arial" w:hAnsi="Arial" w:cs="Arial"/>
        </w:rPr>
        <w:t xml:space="preserve">Prothesen-Schaft erhalten. </w:t>
      </w:r>
    </w:p>
    <w:p w14:paraId="3853F19B" w14:textId="77777777" w:rsidR="004362F1" w:rsidRDefault="000A1D03" w:rsidP="001603C2">
      <w:pPr>
        <w:spacing w:line="240" w:lineRule="atLeast"/>
        <w:jc w:val="both"/>
        <w:rPr>
          <w:rFonts w:ascii="Arial" w:hAnsi="Arial" w:cs="Arial"/>
        </w:rPr>
      </w:pPr>
      <w:r w:rsidRPr="0013392C">
        <w:rPr>
          <w:rFonts w:ascii="Arial" w:hAnsi="Arial" w:cs="Arial"/>
        </w:rPr>
        <w:br/>
      </w:r>
      <w:r w:rsidR="004362F1">
        <w:rPr>
          <w:rFonts w:ascii="Arial" w:hAnsi="Arial" w:cs="Arial"/>
        </w:rPr>
        <w:t>Die Preise für das beste Paper und das beste Poster wurden in folgenden Kategorien vergeben:</w:t>
      </w:r>
    </w:p>
    <w:p w14:paraId="0768A319" w14:textId="1FDD973C" w:rsidR="001603C2" w:rsidRPr="001603C2" w:rsidRDefault="004362F1" w:rsidP="00A83CA5">
      <w:pPr>
        <w:pStyle w:val="Listenabsatz"/>
        <w:numPr>
          <w:ilvl w:val="0"/>
          <w:numId w:val="6"/>
        </w:numPr>
        <w:ind w:left="708"/>
        <w:jc w:val="both"/>
        <w:rPr>
          <w:rFonts w:ascii="Arial" w:hAnsi="Arial" w:cs="Arial"/>
          <w:lang w:val="en-US"/>
        </w:rPr>
      </w:pPr>
      <w:r w:rsidRPr="001603C2">
        <w:rPr>
          <w:rFonts w:ascii="Arial" w:hAnsi="Arial" w:cs="Arial"/>
          <w:b/>
          <w:lang w:val="en-US"/>
        </w:rPr>
        <w:t>Advancing Clinical Treatment</w:t>
      </w:r>
      <w:r w:rsidR="001603C2" w:rsidRPr="001603C2">
        <w:rPr>
          <w:rFonts w:ascii="Arial" w:hAnsi="Arial" w:cs="Arial"/>
          <w:b/>
          <w:lang w:val="en-US"/>
        </w:rPr>
        <w:t xml:space="preserve">: </w:t>
      </w:r>
      <w:r w:rsidR="001603C2" w:rsidRPr="001603C2">
        <w:rPr>
          <w:rFonts w:ascii="Arial" w:hAnsi="Arial" w:cs="Arial"/>
          <w:lang w:val="en-US"/>
        </w:rPr>
        <w:t>Effect of Orthoses on Balance in Children with Cerebral Palsy: Solid AFO versus Ankle-Foot Orthoses Footwear Combination</w:t>
      </w:r>
    </w:p>
    <w:p w14:paraId="5445BD1D" w14:textId="77777777" w:rsidR="004362F1" w:rsidRDefault="00BD1EF3" w:rsidP="001603C2">
      <w:pPr>
        <w:pStyle w:val="Listenabsatz"/>
        <w:ind w:left="0" w:firstLine="708"/>
        <w:jc w:val="both"/>
        <w:rPr>
          <w:rFonts w:ascii="Arial" w:hAnsi="Arial" w:cs="Arial"/>
          <w:lang w:val="en-US"/>
        </w:rPr>
      </w:pPr>
      <w:r>
        <w:rPr>
          <w:rFonts w:ascii="Arial" w:hAnsi="Arial" w:cs="Arial"/>
          <w:lang w:val="en-US"/>
        </w:rPr>
        <w:t xml:space="preserve">von </w:t>
      </w:r>
      <w:r w:rsidR="001603C2" w:rsidRPr="001603C2">
        <w:rPr>
          <w:rFonts w:ascii="Arial" w:hAnsi="Arial" w:cs="Arial"/>
          <w:lang w:val="en-US"/>
        </w:rPr>
        <w:t xml:space="preserve">Kristie Bjornson, Stefania </w:t>
      </w:r>
      <w:proofErr w:type="spellStart"/>
      <w:r w:rsidR="001603C2" w:rsidRPr="001603C2">
        <w:rPr>
          <w:rFonts w:ascii="Arial" w:hAnsi="Arial" w:cs="Arial"/>
          <w:lang w:val="en-US"/>
        </w:rPr>
        <w:t>Fatone</w:t>
      </w:r>
      <w:proofErr w:type="spellEnd"/>
      <w:r w:rsidR="001603C2" w:rsidRPr="001603C2">
        <w:rPr>
          <w:rFonts w:ascii="Arial" w:hAnsi="Arial" w:cs="Arial"/>
          <w:lang w:val="en-US"/>
        </w:rPr>
        <w:t xml:space="preserve">, Michael </w:t>
      </w:r>
      <w:proofErr w:type="spellStart"/>
      <w:r w:rsidR="001603C2" w:rsidRPr="001603C2">
        <w:rPr>
          <w:rFonts w:ascii="Arial" w:hAnsi="Arial" w:cs="Arial"/>
          <w:lang w:val="en-US"/>
        </w:rPr>
        <w:t>Orendurff</w:t>
      </w:r>
      <w:proofErr w:type="spellEnd"/>
      <w:r w:rsidR="001603C2" w:rsidRPr="001603C2">
        <w:rPr>
          <w:rFonts w:ascii="Arial" w:hAnsi="Arial" w:cs="Arial"/>
          <w:lang w:val="en-US"/>
        </w:rPr>
        <w:t>, </w:t>
      </w:r>
      <w:proofErr w:type="spellStart"/>
      <w:r w:rsidR="001603C2" w:rsidRPr="001603C2">
        <w:rPr>
          <w:rFonts w:ascii="Arial" w:hAnsi="Arial" w:cs="Arial"/>
          <w:lang w:val="en-US"/>
        </w:rPr>
        <w:t>Chuan</w:t>
      </w:r>
      <w:proofErr w:type="spellEnd"/>
      <w:r w:rsidR="001603C2" w:rsidRPr="001603C2">
        <w:rPr>
          <w:rFonts w:ascii="Arial" w:hAnsi="Arial" w:cs="Arial"/>
          <w:lang w:val="en-US"/>
        </w:rPr>
        <w:t xml:space="preserve"> Zhou, Garth </w:t>
      </w:r>
      <w:proofErr w:type="spellStart"/>
      <w:r w:rsidR="001603C2" w:rsidRPr="001603C2">
        <w:rPr>
          <w:rFonts w:ascii="Arial" w:hAnsi="Arial" w:cs="Arial"/>
          <w:lang w:val="en-US"/>
        </w:rPr>
        <w:t>Shippen</w:t>
      </w:r>
      <w:proofErr w:type="spellEnd"/>
    </w:p>
    <w:p w14:paraId="1274E2DF" w14:textId="77777777" w:rsidR="001603C2" w:rsidRPr="004362F1" w:rsidRDefault="001603C2" w:rsidP="001603C2">
      <w:pPr>
        <w:pStyle w:val="Listenabsatz"/>
        <w:ind w:left="0"/>
        <w:jc w:val="both"/>
        <w:rPr>
          <w:rFonts w:ascii="Arial" w:hAnsi="Arial" w:cs="Arial"/>
          <w:lang w:val="en-US"/>
        </w:rPr>
      </w:pPr>
    </w:p>
    <w:p w14:paraId="2930369E" w14:textId="315B07B6" w:rsidR="001603C2" w:rsidRPr="001603C2" w:rsidRDefault="004362F1" w:rsidP="001603C2">
      <w:pPr>
        <w:pStyle w:val="Listenabsatz"/>
        <w:numPr>
          <w:ilvl w:val="0"/>
          <w:numId w:val="4"/>
        </w:numPr>
        <w:jc w:val="both"/>
        <w:rPr>
          <w:rFonts w:ascii="Arial" w:hAnsi="Arial" w:cs="Arial"/>
          <w:lang w:val="en-US"/>
        </w:rPr>
      </w:pPr>
      <w:r w:rsidRPr="001603C2">
        <w:rPr>
          <w:rFonts w:ascii="Arial" w:hAnsi="Arial" w:cs="Arial"/>
          <w:b/>
          <w:lang w:val="en-US"/>
        </w:rPr>
        <w:t>Advancing Technology</w:t>
      </w:r>
      <w:r w:rsidR="001603C2" w:rsidRPr="001603C2">
        <w:rPr>
          <w:rFonts w:ascii="Arial" w:hAnsi="Arial" w:cs="Arial"/>
          <w:b/>
          <w:lang w:val="en-US"/>
        </w:rPr>
        <w:t xml:space="preserve">: </w:t>
      </w:r>
      <w:r w:rsidR="001603C2" w:rsidRPr="001603C2">
        <w:rPr>
          <w:rFonts w:ascii="Arial" w:hAnsi="Arial" w:cs="Arial"/>
          <w:lang w:val="en-US"/>
        </w:rPr>
        <w:t xml:space="preserve">Defining </w:t>
      </w:r>
      <w:proofErr w:type="spellStart"/>
      <w:r w:rsidR="001603C2" w:rsidRPr="001603C2">
        <w:rPr>
          <w:rFonts w:ascii="Arial" w:hAnsi="Arial" w:cs="Arial"/>
          <w:lang w:val="en-US"/>
        </w:rPr>
        <w:t>Paediatric</w:t>
      </w:r>
      <w:proofErr w:type="spellEnd"/>
      <w:r w:rsidR="001603C2" w:rsidRPr="001603C2">
        <w:rPr>
          <w:rFonts w:ascii="Arial" w:hAnsi="Arial" w:cs="Arial"/>
          <w:lang w:val="en-US"/>
        </w:rPr>
        <w:t xml:space="preserve"> Prosthetic Knee Technical Specifications: An Inverse Dynamics Approach using a Novel </w:t>
      </w:r>
      <w:proofErr w:type="spellStart"/>
      <w:r w:rsidR="001603C2" w:rsidRPr="001603C2">
        <w:rPr>
          <w:rFonts w:ascii="Arial" w:hAnsi="Arial" w:cs="Arial"/>
          <w:lang w:val="en-US"/>
        </w:rPr>
        <w:t>OpenSim</w:t>
      </w:r>
      <w:proofErr w:type="spellEnd"/>
      <w:r w:rsidR="001603C2" w:rsidRPr="001603C2">
        <w:rPr>
          <w:rFonts w:ascii="Arial" w:hAnsi="Arial" w:cs="Arial"/>
          <w:lang w:val="en-US"/>
        </w:rPr>
        <w:t xml:space="preserve"> Model of a Child with Limb-Loss</w:t>
      </w:r>
      <w:r w:rsidR="001603C2">
        <w:rPr>
          <w:rFonts w:ascii="Arial" w:hAnsi="Arial" w:cs="Arial"/>
          <w:lang w:val="en-US"/>
        </w:rPr>
        <w:t xml:space="preserve"> </w:t>
      </w:r>
    </w:p>
    <w:p w14:paraId="39AC0851" w14:textId="77777777" w:rsidR="004362F1" w:rsidRPr="00BD1EF3" w:rsidRDefault="00BD1EF3" w:rsidP="001603C2">
      <w:pPr>
        <w:pStyle w:val="Listenabsatz"/>
        <w:ind w:left="0" w:firstLine="708"/>
        <w:jc w:val="both"/>
        <w:rPr>
          <w:rFonts w:ascii="Arial" w:hAnsi="Arial" w:cs="Arial"/>
        </w:rPr>
      </w:pPr>
      <w:r>
        <w:rPr>
          <w:rFonts w:ascii="Arial" w:hAnsi="Arial" w:cs="Arial"/>
        </w:rPr>
        <w:t>v</w:t>
      </w:r>
      <w:r w:rsidRPr="00BD1EF3">
        <w:rPr>
          <w:rFonts w:ascii="Arial" w:hAnsi="Arial" w:cs="Arial"/>
        </w:rPr>
        <w:t xml:space="preserve">on </w:t>
      </w:r>
      <w:r w:rsidR="001603C2" w:rsidRPr="00BD1EF3">
        <w:rPr>
          <w:rFonts w:ascii="Arial" w:hAnsi="Arial" w:cs="Arial"/>
        </w:rPr>
        <w:t>Caitlin E Edgar, Richard K Jones, Anthony MJ Bull</w:t>
      </w:r>
    </w:p>
    <w:p w14:paraId="17C7D8C1" w14:textId="77777777" w:rsidR="001603C2" w:rsidRPr="00BD1EF3" w:rsidRDefault="001603C2" w:rsidP="001603C2">
      <w:pPr>
        <w:pStyle w:val="Listenabsatz"/>
        <w:ind w:left="0"/>
        <w:jc w:val="both"/>
        <w:rPr>
          <w:rFonts w:ascii="Arial" w:hAnsi="Arial" w:cs="Arial"/>
        </w:rPr>
      </w:pPr>
    </w:p>
    <w:p w14:paraId="68D328F8" w14:textId="607C7E9B" w:rsidR="001603C2" w:rsidRPr="002A69C0" w:rsidRDefault="004362F1" w:rsidP="002A69C0">
      <w:pPr>
        <w:pStyle w:val="Listenabsatz"/>
        <w:numPr>
          <w:ilvl w:val="0"/>
          <w:numId w:val="3"/>
        </w:numPr>
        <w:jc w:val="both"/>
        <w:rPr>
          <w:rFonts w:ascii="Arial" w:hAnsi="Arial" w:cs="Arial"/>
          <w:b/>
          <w:lang w:val="en-US"/>
        </w:rPr>
      </w:pPr>
      <w:r w:rsidRPr="001603C2">
        <w:rPr>
          <w:rFonts w:ascii="Arial" w:hAnsi="Arial" w:cs="Arial"/>
          <w:b/>
          <w:lang w:val="en-US"/>
        </w:rPr>
        <w:t>Advancing Psychosocial / Socio-Economic Science</w:t>
      </w:r>
      <w:r w:rsidR="001603C2">
        <w:rPr>
          <w:rFonts w:ascii="Arial" w:hAnsi="Arial" w:cs="Arial"/>
          <w:b/>
          <w:lang w:val="en-US"/>
        </w:rPr>
        <w:t xml:space="preserve">: </w:t>
      </w:r>
      <w:r w:rsidR="001603C2" w:rsidRPr="002A69C0">
        <w:rPr>
          <w:rFonts w:ascii="Arial" w:hAnsi="Arial" w:cs="Arial"/>
          <w:lang w:val="en-US"/>
        </w:rPr>
        <w:t xml:space="preserve">Prosthesis Users’ Perceptions of Daily Life – A </w:t>
      </w:r>
      <w:proofErr w:type="spellStart"/>
      <w:r w:rsidR="001603C2" w:rsidRPr="002A69C0">
        <w:rPr>
          <w:rFonts w:ascii="Arial" w:hAnsi="Arial" w:cs="Arial"/>
          <w:lang w:val="en-US"/>
        </w:rPr>
        <w:t>Phenomenographic</w:t>
      </w:r>
      <w:proofErr w:type="spellEnd"/>
      <w:r w:rsidR="001603C2" w:rsidRPr="002A69C0">
        <w:rPr>
          <w:rFonts w:ascii="Arial" w:hAnsi="Arial" w:cs="Arial"/>
          <w:lang w:val="en-US"/>
        </w:rPr>
        <w:t xml:space="preserve"> Study</w:t>
      </w:r>
      <w:r w:rsidR="00BD1EF3">
        <w:rPr>
          <w:rFonts w:ascii="Arial" w:hAnsi="Arial" w:cs="Arial"/>
          <w:lang w:val="en-US"/>
        </w:rPr>
        <w:t xml:space="preserve"> </w:t>
      </w:r>
    </w:p>
    <w:p w14:paraId="07D7AF87" w14:textId="77777777" w:rsidR="001603C2" w:rsidRPr="001603C2" w:rsidRDefault="00BD1EF3" w:rsidP="00BD1EF3">
      <w:pPr>
        <w:pStyle w:val="Listenabsatz"/>
        <w:jc w:val="both"/>
        <w:rPr>
          <w:rFonts w:ascii="Arial" w:hAnsi="Arial" w:cs="Arial"/>
          <w:lang w:val="en-US"/>
        </w:rPr>
      </w:pPr>
      <w:r>
        <w:rPr>
          <w:rFonts w:ascii="Arial" w:hAnsi="Arial" w:cs="Arial"/>
          <w:lang w:val="en-US"/>
        </w:rPr>
        <w:t xml:space="preserve">von </w:t>
      </w:r>
      <w:proofErr w:type="spellStart"/>
      <w:r w:rsidR="001603C2" w:rsidRPr="001603C2">
        <w:rPr>
          <w:rFonts w:ascii="Arial" w:hAnsi="Arial" w:cs="Arial"/>
          <w:lang w:val="en-US"/>
        </w:rPr>
        <w:t>Nerrolyn</w:t>
      </w:r>
      <w:proofErr w:type="spellEnd"/>
      <w:r w:rsidR="001603C2" w:rsidRPr="001603C2">
        <w:rPr>
          <w:rFonts w:ascii="Arial" w:hAnsi="Arial" w:cs="Arial"/>
          <w:lang w:val="en-US"/>
        </w:rPr>
        <w:t xml:space="preserve"> </w:t>
      </w:r>
      <w:proofErr w:type="spellStart"/>
      <w:r w:rsidR="001603C2" w:rsidRPr="001603C2">
        <w:rPr>
          <w:rFonts w:ascii="Arial" w:hAnsi="Arial" w:cs="Arial"/>
          <w:lang w:val="en-US"/>
        </w:rPr>
        <w:t>Ramstrand</w:t>
      </w:r>
      <w:proofErr w:type="spellEnd"/>
      <w:r w:rsidR="001603C2" w:rsidRPr="001603C2">
        <w:rPr>
          <w:rFonts w:ascii="Arial" w:hAnsi="Arial" w:cs="Arial"/>
          <w:lang w:val="en-US"/>
        </w:rPr>
        <w:t xml:space="preserve">, Anders </w:t>
      </w:r>
      <w:proofErr w:type="spellStart"/>
      <w:r w:rsidR="001603C2" w:rsidRPr="001603C2">
        <w:rPr>
          <w:rFonts w:ascii="Arial" w:hAnsi="Arial" w:cs="Arial"/>
          <w:lang w:val="en-US"/>
        </w:rPr>
        <w:t>Stener</w:t>
      </w:r>
      <w:proofErr w:type="spellEnd"/>
      <w:r w:rsidR="001603C2" w:rsidRPr="001603C2">
        <w:rPr>
          <w:rFonts w:ascii="Arial" w:hAnsi="Arial" w:cs="Arial"/>
          <w:lang w:val="en-US"/>
        </w:rPr>
        <w:t xml:space="preserve">, Lina </w:t>
      </w:r>
      <w:proofErr w:type="spellStart"/>
      <w:r w:rsidR="001603C2" w:rsidRPr="001603C2">
        <w:rPr>
          <w:rFonts w:ascii="Arial" w:hAnsi="Arial" w:cs="Arial"/>
          <w:lang w:val="en-US"/>
        </w:rPr>
        <w:t>Palmér</w:t>
      </w:r>
      <w:proofErr w:type="spellEnd"/>
    </w:p>
    <w:p w14:paraId="78758410" w14:textId="77777777" w:rsidR="001603C2" w:rsidRPr="004362F1" w:rsidRDefault="001603C2" w:rsidP="001603C2">
      <w:pPr>
        <w:pStyle w:val="Listenabsatz"/>
        <w:ind w:left="0"/>
        <w:jc w:val="both"/>
        <w:rPr>
          <w:rFonts w:ascii="Arial" w:hAnsi="Arial" w:cs="Arial"/>
          <w:lang w:val="en-US"/>
        </w:rPr>
      </w:pPr>
      <w:r w:rsidRPr="001603C2">
        <w:rPr>
          <w:rFonts w:ascii="Arial" w:hAnsi="Arial" w:cs="Arial"/>
          <w:lang w:val="en-US"/>
        </w:rPr>
        <w:t> </w:t>
      </w:r>
    </w:p>
    <w:p w14:paraId="4F585897" w14:textId="2311F6D9" w:rsidR="001603C2" w:rsidRPr="001603C2" w:rsidRDefault="004362F1" w:rsidP="00084F49">
      <w:pPr>
        <w:pStyle w:val="Listenabsatz"/>
        <w:numPr>
          <w:ilvl w:val="0"/>
          <w:numId w:val="3"/>
        </w:numPr>
        <w:ind w:left="708"/>
        <w:jc w:val="both"/>
        <w:rPr>
          <w:rFonts w:ascii="Arial" w:hAnsi="Arial" w:cs="Arial"/>
          <w:lang w:val="en-US"/>
        </w:rPr>
      </w:pPr>
      <w:r w:rsidRPr="001603C2">
        <w:rPr>
          <w:rFonts w:ascii="Arial" w:hAnsi="Arial" w:cs="Arial"/>
          <w:b/>
          <w:lang w:val="en-US"/>
        </w:rPr>
        <w:t>Advancing Education</w:t>
      </w:r>
      <w:r w:rsidR="001603C2" w:rsidRPr="001603C2">
        <w:rPr>
          <w:rFonts w:ascii="Arial" w:hAnsi="Arial" w:cs="Arial"/>
          <w:b/>
          <w:lang w:val="en-US"/>
        </w:rPr>
        <w:t xml:space="preserve">: </w:t>
      </w:r>
      <w:r w:rsidR="001603C2" w:rsidRPr="001603C2">
        <w:rPr>
          <w:rFonts w:ascii="Arial" w:hAnsi="Arial" w:cs="Arial"/>
          <w:lang w:val="en-US"/>
        </w:rPr>
        <w:t>A Novel Approach for Guiding Orthotic and Prosthetic Education Program Transition to Client-Centric Training</w:t>
      </w:r>
      <w:r w:rsidR="00BD1EF3">
        <w:rPr>
          <w:rFonts w:ascii="Arial" w:hAnsi="Arial" w:cs="Arial"/>
          <w:lang w:val="en-US"/>
        </w:rPr>
        <w:t xml:space="preserve"> </w:t>
      </w:r>
    </w:p>
    <w:p w14:paraId="0B4B7F96" w14:textId="77777777" w:rsidR="001603C2" w:rsidRPr="004362F1" w:rsidRDefault="00BD1EF3" w:rsidP="001603C2">
      <w:pPr>
        <w:pStyle w:val="Listenabsatz"/>
        <w:ind w:left="0" w:firstLine="708"/>
        <w:jc w:val="both"/>
        <w:rPr>
          <w:rFonts w:ascii="Arial" w:hAnsi="Arial" w:cs="Arial"/>
        </w:rPr>
      </w:pPr>
      <w:r>
        <w:rPr>
          <w:rFonts w:ascii="Arial" w:hAnsi="Arial" w:cs="Arial"/>
        </w:rPr>
        <w:t xml:space="preserve">von </w:t>
      </w:r>
      <w:r w:rsidR="001603C2" w:rsidRPr="001603C2">
        <w:rPr>
          <w:rFonts w:ascii="Arial" w:hAnsi="Arial" w:cs="Arial"/>
        </w:rPr>
        <w:t xml:space="preserve">Christopher </w:t>
      </w:r>
      <w:proofErr w:type="spellStart"/>
      <w:r w:rsidR="001603C2" w:rsidRPr="001603C2">
        <w:rPr>
          <w:rFonts w:ascii="Arial" w:hAnsi="Arial" w:cs="Arial"/>
        </w:rPr>
        <w:t>Hovorka</w:t>
      </w:r>
      <w:proofErr w:type="spellEnd"/>
    </w:p>
    <w:p w14:paraId="6A6A5217" w14:textId="77777777" w:rsidR="004362F1" w:rsidRPr="004362F1" w:rsidRDefault="004362F1" w:rsidP="001603C2">
      <w:pPr>
        <w:pStyle w:val="Listenabsatz"/>
        <w:ind w:left="0"/>
        <w:jc w:val="both"/>
        <w:rPr>
          <w:rFonts w:ascii="Arial" w:hAnsi="Arial" w:cs="Arial"/>
        </w:rPr>
      </w:pPr>
    </w:p>
    <w:p w14:paraId="0BDC29D4" w14:textId="30DE5380" w:rsidR="001603C2" w:rsidRPr="001603C2" w:rsidRDefault="004362F1" w:rsidP="001E559D">
      <w:pPr>
        <w:pStyle w:val="Listenabsatz"/>
        <w:numPr>
          <w:ilvl w:val="0"/>
          <w:numId w:val="3"/>
        </w:numPr>
        <w:ind w:left="708"/>
        <w:jc w:val="both"/>
        <w:rPr>
          <w:rFonts w:ascii="Arial" w:hAnsi="Arial" w:cs="Arial"/>
          <w:lang w:val="en-US"/>
        </w:rPr>
      </w:pPr>
      <w:r w:rsidRPr="001603C2">
        <w:rPr>
          <w:rFonts w:ascii="Arial" w:hAnsi="Arial" w:cs="Arial"/>
          <w:b/>
          <w:lang w:val="en-US"/>
        </w:rPr>
        <w:t>Best Poster</w:t>
      </w:r>
      <w:r w:rsidR="001603C2" w:rsidRPr="001603C2">
        <w:rPr>
          <w:rFonts w:ascii="Arial" w:hAnsi="Arial" w:cs="Arial"/>
          <w:b/>
          <w:lang w:val="en-US"/>
        </w:rPr>
        <w:t xml:space="preserve">: </w:t>
      </w:r>
      <w:r w:rsidR="007C3286" w:rsidRPr="001603C2">
        <w:rPr>
          <w:rFonts w:ascii="Arial" w:hAnsi="Arial" w:cs="Arial"/>
          <w:lang w:val="en-US"/>
        </w:rPr>
        <w:t xml:space="preserve">Days to Prosthetic Fitting After Major Lower Limb Amputations – National Data </w:t>
      </w:r>
      <w:proofErr w:type="gramStart"/>
      <w:r w:rsidR="007C3286" w:rsidRPr="001603C2">
        <w:rPr>
          <w:rFonts w:ascii="Arial" w:hAnsi="Arial" w:cs="Arial"/>
          <w:lang w:val="en-US"/>
        </w:rPr>
        <w:t>From</w:t>
      </w:r>
      <w:proofErr w:type="gramEnd"/>
      <w:r w:rsidR="007C3286" w:rsidRPr="001603C2">
        <w:rPr>
          <w:rFonts w:ascii="Arial" w:hAnsi="Arial" w:cs="Arial"/>
          <w:lang w:val="en-US"/>
        </w:rPr>
        <w:t xml:space="preserve"> Sweden</w:t>
      </w:r>
    </w:p>
    <w:p w14:paraId="183D6BF5" w14:textId="77777777" w:rsidR="001603C2" w:rsidRPr="00F815D2" w:rsidRDefault="00BD1EF3" w:rsidP="001603C2">
      <w:pPr>
        <w:pStyle w:val="Listenabsatz"/>
        <w:ind w:left="0" w:firstLine="708"/>
        <w:jc w:val="both"/>
        <w:rPr>
          <w:rFonts w:ascii="Arial" w:hAnsi="Arial" w:cs="Arial"/>
        </w:rPr>
      </w:pPr>
      <w:r>
        <w:rPr>
          <w:rFonts w:ascii="Arial" w:hAnsi="Arial" w:cs="Arial"/>
        </w:rPr>
        <w:t xml:space="preserve">von </w:t>
      </w:r>
      <w:r w:rsidR="001603C2" w:rsidRPr="001603C2">
        <w:rPr>
          <w:rFonts w:ascii="Arial" w:hAnsi="Arial" w:cs="Arial"/>
        </w:rPr>
        <w:t xml:space="preserve">Stefan </w:t>
      </w:r>
      <w:proofErr w:type="spellStart"/>
      <w:r w:rsidR="001603C2" w:rsidRPr="001603C2">
        <w:rPr>
          <w:rFonts w:ascii="Arial" w:hAnsi="Arial" w:cs="Arial"/>
        </w:rPr>
        <w:t>Sanfridsson</w:t>
      </w:r>
      <w:proofErr w:type="spellEnd"/>
    </w:p>
    <w:p w14:paraId="14AB4276" w14:textId="77777777" w:rsidR="00581EAD" w:rsidRDefault="00581EAD" w:rsidP="002A301A">
      <w:pPr>
        <w:spacing w:line="256" w:lineRule="auto"/>
        <w:jc w:val="both"/>
        <w:rPr>
          <w:rFonts w:ascii="Arial" w:hAnsi="Arial" w:cs="Arial"/>
          <w:b/>
        </w:rPr>
      </w:pPr>
    </w:p>
    <w:p w14:paraId="0763437D" w14:textId="02F5397E" w:rsidR="001603C2" w:rsidRPr="002A301A" w:rsidRDefault="001603C2" w:rsidP="002A301A">
      <w:pPr>
        <w:spacing w:line="256" w:lineRule="auto"/>
        <w:jc w:val="both"/>
        <w:rPr>
          <w:rFonts w:ascii="Arial" w:hAnsi="Arial" w:cs="Arial"/>
          <w:b/>
        </w:rPr>
      </w:pPr>
      <w:r w:rsidRPr="002A301A">
        <w:rPr>
          <w:rFonts w:ascii="Arial" w:hAnsi="Arial" w:cs="Arial"/>
          <w:b/>
        </w:rPr>
        <w:t>Präsentationsaufzeichnungen</w:t>
      </w:r>
      <w:r w:rsidR="002A301A" w:rsidRPr="002A301A">
        <w:rPr>
          <w:rFonts w:ascii="Arial" w:hAnsi="Arial" w:cs="Arial"/>
          <w:b/>
        </w:rPr>
        <w:t xml:space="preserve"> online verfügbar</w:t>
      </w:r>
    </w:p>
    <w:p w14:paraId="33CCF632" w14:textId="0FE6A93A" w:rsidR="002A301A" w:rsidRDefault="002A301A" w:rsidP="005629AF">
      <w:pPr>
        <w:spacing w:line="240" w:lineRule="atLeast"/>
        <w:jc w:val="both"/>
        <w:rPr>
          <w:rFonts w:ascii="Arial" w:hAnsi="Arial" w:cs="Arial"/>
        </w:rPr>
      </w:pPr>
      <w:r>
        <w:rPr>
          <w:rFonts w:ascii="Arial" w:hAnsi="Arial" w:cs="Arial"/>
        </w:rPr>
        <w:t>Die Aufzeichnungen aller Keynote</w:t>
      </w:r>
      <w:r w:rsidR="00BD1EF3">
        <w:rPr>
          <w:rFonts w:ascii="Arial" w:hAnsi="Arial" w:cs="Arial"/>
        </w:rPr>
        <w:t xml:space="preserve"> Vorträge, </w:t>
      </w:r>
      <w:r>
        <w:rPr>
          <w:rFonts w:ascii="Arial" w:hAnsi="Arial" w:cs="Arial"/>
        </w:rPr>
        <w:t>d</w:t>
      </w:r>
      <w:r w:rsidR="00BD1EF3">
        <w:rPr>
          <w:rFonts w:ascii="Arial" w:hAnsi="Arial" w:cs="Arial"/>
        </w:rPr>
        <w:t xml:space="preserve">as Symposium </w:t>
      </w:r>
      <w:r>
        <w:rPr>
          <w:rFonts w:ascii="Arial" w:hAnsi="Arial" w:cs="Arial"/>
        </w:rPr>
        <w:t>WHO</w:t>
      </w:r>
      <w:r w:rsidR="00BD1EF3">
        <w:rPr>
          <w:rFonts w:ascii="Arial" w:hAnsi="Arial" w:cs="Arial"/>
        </w:rPr>
        <w:t>-Leitlinien zur Rollstuhlversorgung</w:t>
      </w:r>
      <w:r w:rsidR="00335F03">
        <w:rPr>
          <w:rFonts w:ascii="Arial" w:hAnsi="Arial" w:cs="Arial"/>
        </w:rPr>
        <w:t xml:space="preserve">, </w:t>
      </w:r>
      <w:r w:rsidR="00BD1EF3">
        <w:rPr>
          <w:rFonts w:ascii="Arial" w:hAnsi="Arial" w:cs="Arial"/>
        </w:rPr>
        <w:t>die Opening</w:t>
      </w:r>
      <w:r>
        <w:rPr>
          <w:rFonts w:ascii="Arial" w:hAnsi="Arial" w:cs="Arial"/>
        </w:rPr>
        <w:t xml:space="preserve"> und Closing </w:t>
      </w:r>
      <w:proofErr w:type="spellStart"/>
      <w:r w:rsidR="00335F03">
        <w:rPr>
          <w:rFonts w:ascii="Arial" w:hAnsi="Arial" w:cs="Arial"/>
        </w:rPr>
        <w:t>Ceremonies</w:t>
      </w:r>
      <w:proofErr w:type="spellEnd"/>
      <w:r w:rsidR="00335F03">
        <w:rPr>
          <w:rFonts w:ascii="Arial" w:hAnsi="Arial" w:cs="Arial"/>
        </w:rPr>
        <w:t xml:space="preserve"> sowie einige Free Paper und Poster Beiträge </w:t>
      </w:r>
      <w:r w:rsidR="00BD1EF3">
        <w:rPr>
          <w:rFonts w:ascii="Arial" w:hAnsi="Arial" w:cs="Arial"/>
        </w:rPr>
        <w:t xml:space="preserve">stehen ab sofort </w:t>
      </w:r>
      <w:r>
        <w:rPr>
          <w:rFonts w:ascii="Arial" w:hAnsi="Arial" w:cs="Arial"/>
        </w:rPr>
        <w:t>auf der virtuellen Plattform</w:t>
      </w:r>
      <w:r w:rsidR="00BD1EF3">
        <w:rPr>
          <w:rFonts w:ascii="Arial" w:hAnsi="Arial" w:cs="Arial"/>
        </w:rPr>
        <w:t xml:space="preserve"> </w:t>
      </w:r>
      <w:hyperlink r:id="rId8" w:history="1">
        <w:r w:rsidR="00BD1EF3" w:rsidRPr="00BD1EF3">
          <w:rPr>
            <w:rStyle w:val="Hyperlink"/>
            <w:rFonts w:ascii="Arial" w:hAnsi="Arial" w:cs="Arial"/>
          </w:rPr>
          <w:t>ispolearn.org</w:t>
        </w:r>
      </w:hyperlink>
      <w:r>
        <w:rPr>
          <w:rFonts w:ascii="Arial" w:hAnsi="Arial" w:cs="Arial"/>
        </w:rPr>
        <w:t xml:space="preserve"> zur Verfügung</w:t>
      </w:r>
      <w:r w:rsidR="00BD1EF3">
        <w:rPr>
          <w:rFonts w:ascii="Arial" w:hAnsi="Arial" w:cs="Arial"/>
        </w:rPr>
        <w:t xml:space="preserve">. </w:t>
      </w:r>
      <w:r>
        <w:rPr>
          <w:rFonts w:ascii="Arial" w:hAnsi="Arial" w:cs="Arial"/>
        </w:rPr>
        <w:t xml:space="preserve">Veranstaltungsteilnehmer </w:t>
      </w:r>
      <w:r w:rsidR="00335F03">
        <w:rPr>
          <w:rFonts w:ascii="Arial" w:hAnsi="Arial" w:cs="Arial"/>
        </w:rPr>
        <w:t xml:space="preserve">und </w:t>
      </w:r>
      <w:r w:rsidR="00BD1EF3">
        <w:rPr>
          <w:rFonts w:ascii="Arial" w:hAnsi="Arial" w:cs="Arial"/>
        </w:rPr>
        <w:t xml:space="preserve">ISPO Mitglieder </w:t>
      </w:r>
      <w:r w:rsidR="00335F03">
        <w:rPr>
          <w:rFonts w:ascii="Arial" w:hAnsi="Arial" w:cs="Arial"/>
        </w:rPr>
        <w:t>können auf die Inhalte zugreifen</w:t>
      </w:r>
      <w:r w:rsidR="00BD1EF3">
        <w:rPr>
          <w:rFonts w:ascii="Arial" w:hAnsi="Arial" w:cs="Arial"/>
        </w:rPr>
        <w:t xml:space="preserve">. </w:t>
      </w:r>
    </w:p>
    <w:p w14:paraId="5D27A7F2" w14:textId="77777777" w:rsidR="005629AF" w:rsidRPr="001603C2" w:rsidRDefault="005629AF" w:rsidP="005629AF">
      <w:pPr>
        <w:spacing w:line="240" w:lineRule="atLeast"/>
        <w:jc w:val="both"/>
        <w:rPr>
          <w:rFonts w:ascii="Arial" w:hAnsi="Arial" w:cs="Arial"/>
        </w:rPr>
      </w:pPr>
    </w:p>
    <w:p w14:paraId="590DB2C8" w14:textId="77777777" w:rsidR="001603C2" w:rsidRPr="002A301A" w:rsidRDefault="002A301A" w:rsidP="002A301A">
      <w:pPr>
        <w:spacing w:line="256" w:lineRule="auto"/>
        <w:jc w:val="both"/>
        <w:rPr>
          <w:rFonts w:ascii="Arial" w:hAnsi="Arial" w:cs="Arial"/>
          <w:b/>
        </w:rPr>
      </w:pPr>
      <w:r w:rsidRPr="002A301A">
        <w:rPr>
          <w:rFonts w:ascii="Arial" w:hAnsi="Arial" w:cs="Arial"/>
          <w:b/>
        </w:rPr>
        <w:t xml:space="preserve">Ankündigung für </w:t>
      </w:r>
      <w:r w:rsidR="001603C2" w:rsidRPr="002A301A">
        <w:rPr>
          <w:rFonts w:ascii="Arial" w:hAnsi="Arial" w:cs="Arial"/>
          <w:b/>
        </w:rPr>
        <w:t>Veranstaltungsort 2025</w:t>
      </w:r>
    </w:p>
    <w:p w14:paraId="7D907B98" w14:textId="341434BF" w:rsidR="002A301A" w:rsidRDefault="002A301A" w:rsidP="00B3533B">
      <w:pPr>
        <w:jc w:val="both"/>
        <w:rPr>
          <w:rFonts w:ascii="Arial" w:eastAsia="Times New Roman" w:hAnsi="Arial" w:cs="Arial"/>
        </w:rPr>
      </w:pPr>
      <w:r>
        <w:rPr>
          <w:rFonts w:ascii="Arial" w:eastAsia="Times New Roman" w:hAnsi="Arial" w:cs="Arial"/>
        </w:rPr>
        <w:t xml:space="preserve">Die 20. Ausgabe des Weltkongresses findet vom 16. bis 19. Juni 2025 in Stockholm, Schweden, statt. </w:t>
      </w:r>
      <w:r w:rsidR="00B3533B">
        <w:rPr>
          <w:rFonts w:ascii="Arial" w:eastAsia="Times New Roman" w:hAnsi="Arial" w:cs="Arial"/>
        </w:rPr>
        <w:t xml:space="preserve">Das Motto der kommenden Veranstaltung, die in enger Zusammenarbeit der ISPO International </w:t>
      </w:r>
      <w:r w:rsidR="00102B99">
        <w:rPr>
          <w:rFonts w:ascii="Arial" w:eastAsia="Times New Roman" w:hAnsi="Arial" w:cs="Arial"/>
        </w:rPr>
        <w:t>mit</w:t>
      </w:r>
      <w:r w:rsidR="00B3533B">
        <w:rPr>
          <w:rFonts w:ascii="Arial" w:eastAsia="Times New Roman" w:hAnsi="Arial" w:cs="Arial"/>
        </w:rPr>
        <w:t xml:space="preserve"> den ISPO Mitgliedsgesellschaften aus Schweden, Norwegen, dem Vereinigten Königreich und den Niederlanden organisiert wird, lautet „</w:t>
      </w:r>
      <w:r w:rsidR="00B3533B" w:rsidRPr="00B3533B">
        <w:rPr>
          <w:rFonts w:ascii="Arial" w:eastAsia="Times New Roman" w:hAnsi="Arial" w:cs="Arial"/>
        </w:rPr>
        <w:t>Science in Practice</w:t>
      </w:r>
      <w:r w:rsidR="00102B99">
        <w:rPr>
          <w:rFonts w:ascii="Arial" w:eastAsia="Times New Roman" w:hAnsi="Arial" w:cs="Arial"/>
        </w:rPr>
        <w:t xml:space="preserve">, </w:t>
      </w:r>
      <w:r w:rsidR="00B3533B" w:rsidRPr="00B3533B">
        <w:rPr>
          <w:rFonts w:ascii="Arial" w:eastAsia="Times New Roman" w:hAnsi="Arial" w:cs="Arial"/>
        </w:rPr>
        <w:t>Practice in Science</w:t>
      </w:r>
      <w:r w:rsidR="00102B99">
        <w:rPr>
          <w:rFonts w:ascii="Arial" w:eastAsia="Times New Roman" w:hAnsi="Arial" w:cs="Arial"/>
        </w:rPr>
        <w:t xml:space="preserve">: </w:t>
      </w:r>
      <w:proofErr w:type="spellStart"/>
      <w:r w:rsidR="00102B99">
        <w:rPr>
          <w:rFonts w:ascii="Arial" w:eastAsia="Times New Roman" w:hAnsi="Arial" w:cs="Arial"/>
        </w:rPr>
        <w:t>C</w:t>
      </w:r>
      <w:r w:rsidR="00B3533B" w:rsidRPr="00B3533B">
        <w:rPr>
          <w:rFonts w:ascii="Arial" w:eastAsia="Times New Roman" w:hAnsi="Arial" w:cs="Arial"/>
        </w:rPr>
        <w:t>ollaboration</w:t>
      </w:r>
      <w:proofErr w:type="spellEnd"/>
      <w:r w:rsidR="00B3533B" w:rsidRPr="00B3533B">
        <w:rPr>
          <w:rFonts w:ascii="Arial" w:eastAsia="Times New Roman" w:hAnsi="Arial" w:cs="Arial"/>
        </w:rPr>
        <w:t xml:space="preserve"> and </w:t>
      </w:r>
      <w:proofErr w:type="spellStart"/>
      <w:r w:rsidR="00B3533B" w:rsidRPr="00B3533B">
        <w:rPr>
          <w:rFonts w:ascii="Arial" w:eastAsia="Times New Roman" w:hAnsi="Arial" w:cs="Arial"/>
        </w:rPr>
        <w:t>innovation</w:t>
      </w:r>
      <w:proofErr w:type="spellEnd"/>
      <w:r w:rsidR="00B3533B" w:rsidRPr="00B3533B">
        <w:rPr>
          <w:rFonts w:ascii="Arial" w:eastAsia="Times New Roman" w:hAnsi="Arial" w:cs="Arial"/>
        </w:rPr>
        <w:t xml:space="preserve"> </w:t>
      </w:r>
      <w:proofErr w:type="spellStart"/>
      <w:r w:rsidR="00B3533B" w:rsidRPr="00B3533B">
        <w:rPr>
          <w:rFonts w:ascii="Arial" w:eastAsia="Times New Roman" w:hAnsi="Arial" w:cs="Arial"/>
        </w:rPr>
        <w:t>towards</w:t>
      </w:r>
      <w:proofErr w:type="spellEnd"/>
      <w:r w:rsidR="00B3533B" w:rsidRPr="00102B99">
        <w:rPr>
          <w:rFonts w:ascii="Arial" w:eastAsia="Times New Roman" w:hAnsi="Arial" w:cs="Arial"/>
        </w:rPr>
        <w:t xml:space="preserve"> </w:t>
      </w:r>
      <w:proofErr w:type="spellStart"/>
      <w:r w:rsidR="00B3533B" w:rsidRPr="00B3533B">
        <w:rPr>
          <w:rFonts w:ascii="Arial" w:eastAsia="Times New Roman" w:hAnsi="Arial" w:cs="Arial"/>
        </w:rPr>
        <w:t>sustainable</w:t>
      </w:r>
      <w:proofErr w:type="spellEnd"/>
      <w:r w:rsidR="00B3533B" w:rsidRPr="00B3533B">
        <w:rPr>
          <w:rFonts w:ascii="Arial" w:eastAsia="Times New Roman" w:hAnsi="Arial" w:cs="Arial"/>
        </w:rPr>
        <w:t xml:space="preserve"> </w:t>
      </w:r>
      <w:proofErr w:type="spellStart"/>
      <w:r w:rsidR="00B3533B" w:rsidRPr="00B3533B">
        <w:rPr>
          <w:rFonts w:ascii="Arial" w:eastAsia="Times New Roman" w:hAnsi="Arial" w:cs="Arial"/>
        </w:rPr>
        <w:t>rehabilitation</w:t>
      </w:r>
      <w:proofErr w:type="spellEnd"/>
      <w:r w:rsidR="00B3533B">
        <w:rPr>
          <w:rFonts w:ascii="Arial" w:eastAsia="Times New Roman" w:hAnsi="Arial" w:cs="Arial"/>
        </w:rPr>
        <w:t>“.</w:t>
      </w:r>
    </w:p>
    <w:p w14:paraId="478F36A9" w14:textId="17486DE2" w:rsidR="00E13CAB" w:rsidRPr="00102B99" w:rsidRDefault="00E13CAB" w:rsidP="00B3533B">
      <w:pPr>
        <w:jc w:val="both"/>
        <w:rPr>
          <w:rFonts w:ascii="Arial" w:eastAsia="Times New Roman" w:hAnsi="Arial" w:cs="Arial"/>
          <w:b/>
        </w:rPr>
      </w:pPr>
      <w:r w:rsidRPr="00102B99">
        <w:rPr>
          <w:rFonts w:ascii="Arial" w:eastAsia="Times New Roman" w:hAnsi="Arial" w:cs="Arial"/>
          <w:b/>
        </w:rPr>
        <w:lastRenderedPageBreak/>
        <w:t>Neuer ISPO Präsident</w:t>
      </w:r>
    </w:p>
    <w:p w14:paraId="4AA4190D" w14:textId="70C94A32" w:rsidR="004A1292" w:rsidRDefault="00E13CAB" w:rsidP="001603C2">
      <w:pPr>
        <w:jc w:val="both"/>
      </w:pPr>
      <w:r>
        <w:rPr>
          <w:rFonts w:ascii="Arial" w:eastAsia="Times New Roman" w:hAnsi="Arial" w:cs="Arial"/>
        </w:rPr>
        <w:t xml:space="preserve">Im Rahmen des Weltkongresses verkündete der amtierende ISPO Präsident Claude </w:t>
      </w:r>
      <w:proofErr w:type="spellStart"/>
      <w:r>
        <w:rPr>
          <w:rFonts w:ascii="Arial" w:eastAsia="Times New Roman" w:hAnsi="Arial" w:cs="Arial"/>
        </w:rPr>
        <w:t>Tardif</w:t>
      </w:r>
      <w:proofErr w:type="spellEnd"/>
      <w:r>
        <w:rPr>
          <w:rFonts w:ascii="Arial" w:eastAsia="Times New Roman" w:hAnsi="Arial" w:cs="Arial"/>
        </w:rPr>
        <w:t xml:space="preserve"> seinen Nachfolger David Constantine, der ab sofort bis 2025 seine neue Rolle bei der ISPO einnimmt. </w:t>
      </w:r>
    </w:p>
    <w:p w14:paraId="1461DF64" w14:textId="77777777" w:rsidR="004A1292" w:rsidRDefault="004A1292" w:rsidP="001603C2">
      <w:pPr>
        <w:jc w:val="both"/>
      </w:pPr>
    </w:p>
    <w:p w14:paraId="09C3C6BD" w14:textId="77777777" w:rsidR="004A1292" w:rsidRDefault="004A1292" w:rsidP="001603C2">
      <w:pPr>
        <w:jc w:val="both"/>
        <w:rPr>
          <w:rFonts w:ascii="Arial" w:hAnsi="Arial" w:cs="Arial"/>
        </w:rPr>
      </w:pPr>
    </w:p>
    <w:p w14:paraId="36ABF81C" w14:textId="77777777" w:rsidR="004A1292" w:rsidRPr="009B6C27" w:rsidRDefault="004A1292" w:rsidP="001603C2">
      <w:pPr>
        <w:spacing w:after="0" w:line="240" w:lineRule="auto"/>
        <w:jc w:val="both"/>
        <w:rPr>
          <w:rFonts w:ascii="Arial" w:eastAsia="Calibri" w:hAnsi="Arial" w:cs="Arial"/>
          <w:b/>
          <w:sz w:val="20"/>
          <w:szCs w:val="20"/>
          <w:lang w:eastAsia="en-US"/>
        </w:rPr>
      </w:pPr>
      <w:r w:rsidRPr="009B6C27">
        <w:rPr>
          <w:rFonts w:ascii="Arial" w:eastAsia="Calibri" w:hAnsi="Arial" w:cs="Arial"/>
          <w:b/>
          <w:sz w:val="20"/>
          <w:szCs w:val="20"/>
          <w:lang w:val="de" w:eastAsia="en-US"/>
        </w:rPr>
        <w:t xml:space="preserve">Über den ISPO Weltkongress </w:t>
      </w:r>
    </w:p>
    <w:p w14:paraId="7E5A0D87" w14:textId="77777777" w:rsidR="004A1292" w:rsidRPr="009B6C27" w:rsidRDefault="004A1292" w:rsidP="001603C2">
      <w:pPr>
        <w:spacing w:after="0" w:line="240" w:lineRule="auto"/>
        <w:jc w:val="both"/>
        <w:rPr>
          <w:rFonts w:ascii="Arial" w:eastAsia="Times New Roman" w:hAnsi="Arial" w:cs="Arial"/>
          <w:sz w:val="20"/>
          <w:szCs w:val="20"/>
          <w:lang w:eastAsia="de-DE"/>
        </w:rPr>
      </w:pPr>
      <w:r w:rsidRPr="009B6C27">
        <w:rPr>
          <w:rFonts w:ascii="Arial" w:eastAsia="Calibri" w:hAnsi="Arial" w:cs="Arial"/>
          <w:sz w:val="20"/>
          <w:szCs w:val="20"/>
          <w:lang w:val="de" w:eastAsia="en-US"/>
        </w:rPr>
        <w:t xml:space="preserve">Alle zwei Jahre trifft sich die weltweite Branche der Prothetik und Orthetik zum Weltkongress der </w:t>
      </w:r>
      <w:hyperlink r:id="rId9" w:tgtFrame="_blank" w:tooltip="International Society for Prosthetics and Orthotics (ISPO)" w:history="1">
        <w:r w:rsidRPr="009B6C27">
          <w:rPr>
            <w:rFonts w:ascii="Arial" w:eastAsia="Calibri" w:hAnsi="Arial" w:cs="Arial"/>
            <w:color w:val="0000FF"/>
            <w:sz w:val="20"/>
            <w:szCs w:val="20"/>
            <w:u w:val="single"/>
            <w:lang w:val="de" w:eastAsia="en-US"/>
          </w:rPr>
          <w:t xml:space="preserve">International Society </w:t>
        </w:r>
        <w:proofErr w:type="spellStart"/>
        <w:r w:rsidRPr="009B6C27">
          <w:rPr>
            <w:rFonts w:ascii="Arial" w:eastAsia="Calibri" w:hAnsi="Arial" w:cs="Arial"/>
            <w:color w:val="0000FF"/>
            <w:sz w:val="20"/>
            <w:szCs w:val="20"/>
            <w:u w:val="single"/>
            <w:lang w:val="de" w:eastAsia="en-US"/>
          </w:rPr>
          <w:t>for</w:t>
        </w:r>
        <w:proofErr w:type="spellEnd"/>
        <w:r w:rsidRPr="009B6C27">
          <w:rPr>
            <w:rFonts w:ascii="Arial" w:eastAsia="Calibri" w:hAnsi="Arial" w:cs="Arial"/>
            <w:color w:val="0000FF"/>
            <w:sz w:val="20"/>
            <w:szCs w:val="20"/>
            <w:u w:val="single"/>
            <w:lang w:val="de" w:eastAsia="en-US"/>
          </w:rPr>
          <w:t xml:space="preserve"> </w:t>
        </w:r>
        <w:proofErr w:type="spellStart"/>
        <w:r w:rsidRPr="009B6C27">
          <w:rPr>
            <w:rFonts w:ascii="Arial" w:eastAsia="Calibri" w:hAnsi="Arial" w:cs="Arial"/>
            <w:color w:val="0000FF"/>
            <w:sz w:val="20"/>
            <w:szCs w:val="20"/>
            <w:u w:val="single"/>
            <w:lang w:val="de" w:eastAsia="en-US"/>
          </w:rPr>
          <w:t>Prosthetics</w:t>
        </w:r>
        <w:proofErr w:type="spellEnd"/>
        <w:r w:rsidRPr="009B6C27">
          <w:rPr>
            <w:rFonts w:ascii="Arial" w:eastAsia="Calibri" w:hAnsi="Arial" w:cs="Arial"/>
            <w:color w:val="0000FF"/>
            <w:sz w:val="20"/>
            <w:szCs w:val="20"/>
            <w:u w:val="single"/>
            <w:lang w:val="de" w:eastAsia="en-US"/>
          </w:rPr>
          <w:t xml:space="preserve"> and </w:t>
        </w:r>
        <w:proofErr w:type="spellStart"/>
        <w:r w:rsidRPr="009B6C27">
          <w:rPr>
            <w:rFonts w:ascii="Arial" w:eastAsia="Calibri" w:hAnsi="Arial" w:cs="Arial"/>
            <w:color w:val="0000FF"/>
            <w:sz w:val="20"/>
            <w:szCs w:val="20"/>
            <w:u w:val="single"/>
            <w:lang w:val="de" w:eastAsia="en-US"/>
          </w:rPr>
          <w:t>Orthotics</w:t>
        </w:r>
        <w:proofErr w:type="spellEnd"/>
      </w:hyperlink>
      <w:r w:rsidRPr="009B6C27">
        <w:rPr>
          <w:rFonts w:ascii="Arial" w:eastAsia="Calibri" w:hAnsi="Arial" w:cs="Arial"/>
          <w:sz w:val="20"/>
          <w:szCs w:val="20"/>
          <w:lang w:val="de" w:eastAsia="en-US"/>
        </w:rPr>
        <w:t>. Der ISPO</w:t>
      </w:r>
      <w:r>
        <w:rPr>
          <w:rFonts w:ascii="Arial" w:eastAsia="Calibri" w:hAnsi="Arial" w:cs="Arial"/>
          <w:sz w:val="20"/>
          <w:szCs w:val="20"/>
          <w:lang w:val="de" w:eastAsia="en-US"/>
        </w:rPr>
        <w:t xml:space="preserve"> </w:t>
      </w:r>
      <w:r w:rsidRPr="009B6C27">
        <w:rPr>
          <w:rFonts w:ascii="Arial" w:eastAsia="Calibri" w:hAnsi="Arial" w:cs="Arial"/>
          <w:sz w:val="20"/>
          <w:szCs w:val="20"/>
          <w:lang w:val="de" w:eastAsia="en-US"/>
        </w:rPr>
        <w:t>Weltkongress ist eine einzigartige Veranstaltung, bei der Fachleute zusammenkommen, um sich über die neuesten wissenschaftlichen und klinischen Fortschritte, Produkte, innovativen Technologien, Designs und Materialien</w:t>
      </w:r>
      <w:r>
        <w:rPr>
          <w:rFonts w:ascii="Arial" w:eastAsia="Calibri" w:hAnsi="Arial" w:cs="Arial"/>
          <w:sz w:val="20"/>
          <w:szCs w:val="20"/>
          <w:lang w:val="de" w:eastAsia="en-US"/>
        </w:rPr>
        <w:t xml:space="preserve"> </w:t>
      </w:r>
      <w:r w:rsidRPr="009B6C27">
        <w:rPr>
          <w:rFonts w:ascii="Arial" w:eastAsia="Calibri" w:hAnsi="Arial" w:cs="Arial"/>
          <w:sz w:val="20"/>
          <w:szCs w:val="20"/>
          <w:lang w:val="de" w:eastAsia="en-US"/>
        </w:rPr>
        <w:t>zu informieren.</w:t>
      </w:r>
    </w:p>
    <w:p w14:paraId="5FC5FF8F" w14:textId="77777777" w:rsidR="004A1292" w:rsidRPr="009B6C27" w:rsidRDefault="004A1292" w:rsidP="001603C2">
      <w:pPr>
        <w:spacing w:after="0" w:line="240" w:lineRule="auto"/>
        <w:jc w:val="both"/>
        <w:rPr>
          <w:rFonts w:ascii="Arial" w:eastAsia="Times New Roman" w:hAnsi="Arial" w:cs="Arial"/>
          <w:lang w:eastAsia="de-DE"/>
        </w:rPr>
      </w:pPr>
    </w:p>
    <w:p w14:paraId="49E9F32E" w14:textId="77777777" w:rsidR="004A1292" w:rsidRPr="009B6C27" w:rsidRDefault="004A1292" w:rsidP="001603C2">
      <w:pPr>
        <w:spacing w:beforeLines="1" w:before="2" w:after="0" w:line="240" w:lineRule="atLeast"/>
        <w:jc w:val="both"/>
        <w:rPr>
          <w:rFonts w:ascii="Arial" w:eastAsia="Calibri" w:hAnsi="Arial" w:cs="Arial"/>
          <w:b/>
          <w:bCs/>
          <w:sz w:val="20"/>
          <w:szCs w:val="20"/>
          <w:lang w:eastAsia="de-DE"/>
        </w:rPr>
      </w:pPr>
      <w:r w:rsidRPr="009B6C27">
        <w:rPr>
          <w:rFonts w:ascii="Arial" w:eastAsia="Calibri" w:hAnsi="Arial" w:cs="Arial"/>
          <w:b/>
          <w:bCs/>
          <w:sz w:val="20"/>
          <w:szCs w:val="20"/>
          <w:lang w:val="de" w:eastAsia="de-DE"/>
        </w:rPr>
        <w:t xml:space="preserve">Über ISPO International: </w:t>
      </w:r>
      <w:hyperlink r:id="rId10" w:history="1">
        <w:r w:rsidRPr="009B6C27">
          <w:rPr>
            <w:rFonts w:ascii="Arial" w:eastAsia="Calibri" w:hAnsi="Arial" w:cs="Arial"/>
            <w:b/>
            <w:bCs/>
            <w:color w:val="0000FF"/>
            <w:sz w:val="20"/>
            <w:szCs w:val="20"/>
            <w:u w:val="single"/>
            <w:lang w:val="de" w:eastAsia="de-DE"/>
          </w:rPr>
          <w:t>www.ispoint.org</w:t>
        </w:r>
      </w:hyperlink>
    </w:p>
    <w:p w14:paraId="2F230A92" w14:textId="77777777" w:rsidR="004A1292" w:rsidRPr="009B6C27" w:rsidRDefault="004A1292" w:rsidP="001603C2">
      <w:pPr>
        <w:spacing w:beforeLines="1" w:before="2" w:after="0" w:line="240" w:lineRule="atLeast"/>
        <w:jc w:val="both"/>
        <w:rPr>
          <w:rFonts w:ascii="Arial" w:eastAsia="Calibri" w:hAnsi="Arial" w:cs="Arial"/>
          <w:bCs/>
          <w:sz w:val="20"/>
          <w:szCs w:val="20"/>
          <w:lang w:val="en-GB" w:eastAsia="de-DE"/>
        </w:rPr>
      </w:pPr>
      <w:r w:rsidRPr="009B6C27">
        <w:rPr>
          <w:rFonts w:ascii="Arial" w:eastAsia="Calibri" w:hAnsi="Arial" w:cs="Arial"/>
          <w:bCs/>
          <w:sz w:val="20"/>
          <w:szCs w:val="20"/>
          <w:lang w:val="de" w:eastAsia="de-DE"/>
        </w:rPr>
        <w:t xml:space="preserve">Die ISPO ist eine weltweit agierende multidisziplinäre Organisation mit dem Ziel, die Lebensqualität von Menschen zu verbessern, die durch die Verwendung von Prothesen-, Orthesen-, Mobilitäts- und Unterstützungstechnologie rehabilitiert werden können. Zu ihren Aufgaben </w:t>
      </w:r>
      <w:r>
        <w:rPr>
          <w:rFonts w:ascii="Arial" w:eastAsia="Calibri" w:hAnsi="Arial" w:cs="Arial"/>
          <w:bCs/>
          <w:sz w:val="20"/>
          <w:szCs w:val="20"/>
          <w:lang w:val="de" w:eastAsia="de-DE"/>
        </w:rPr>
        <w:t>gehören</w:t>
      </w:r>
      <w:r w:rsidRPr="009B6C27">
        <w:rPr>
          <w:rFonts w:ascii="Arial" w:eastAsia="Calibri" w:hAnsi="Arial" w:cs="Arial"/>
          <w:bCs/>
          <w:sz w:val="20"/>
          <w:szCs w:val="20"/>
          <w:lang w:val="de" w:eastAsia="de-DE"/>
        </w:rPr>
        <w:t>:</w:t>
      </w:r>
    </w:p>
    <w:p w14:paraId="6E595B3A" w14:textId="77777777" w:rsidR="004A1292" w:rsidRPr="0079266D" w:rsidRDefault="004A1292" w:rsidP="001603C2">
      <w:pPr>
        <w:numPr>
          <w:ilvl w:val="0"/>
          <w:numId w:val="1"/>
        </w:numPr>
        <w:spacing w:beforeLines="1" w:before="2" w:after="0" w:line="240" w:lineRule="atLeast"/>
        <w:jc w:val="both"/>
        <w:rPr>
          <w:rFonts w:ascii="Arial" w:eastAsia="Calibri" w:hAnsi="Arial" w:cs="Arial"/>
          <w:bCs/>
          <w:sz w:val="20"/>
          <w:szCs w:val="20"/>
          <w:lang w:eastAsia="de-DE"/>
        </w:rPr>
      </w:pPr>
      <w:r w:rsidRPr="009B6C27">
        <w:rPr>
          <w:rFonts w:ascii="Arial" w:eastAsia="Calibri" w:hAnsi="Arial" w:cs="Arial"/>
          <w:bCs/>
          <w:sz w:val="20"/>
          <w:szCs w:val="20"/>
          <w:lang w:val="de" w:eastAsia="de-DE"/>
        </w:rPr>
        <w:t>Förderung multidisziplinärer Methoden;</w:t>
      </w:r>
    </w:p>
    <w:p w14:paraId="750DB841" w14:textId="77777777" w:rsidR="004A1292" w:rsidRPr="0079266D" w:rsidRDefault="004A1292" w:rsidP="001603C2">
      <w:pPr>
        <w:numPr>
          <w:ilvl w:val="0"/>
          <w:numId w:val="1"/>
        </w:numPr>
        <w:spacing w:beforeLines="1" w:before="2" w:after="0" w:line="240" w:lineRule="atLeast"/>
        <w:jc w:val="both"/>
        <w:rPr>
          <w:rFonts w:ascii="Arial" w:eastAsia="Calibri" w:hAnsi="Arial" w:cs="Arial"/>
          <w:bCs/>
          <w:sz w:val="20"/>
          <w:szCs w:val="20"/>
          <w:lang w:eastAsia="de-DE"/>
        </w:rPr>
      </w:pPr>
      <w:r>
        <w:rPr>
          <w:rFonts w:ascii="Arial" w:eastAsia="Calibri" w:hAnsi="Arial" w:cs="Arial"/>
          <w:bCs/>
          <w:sz w:val="20"/>
          <w:szCs w:val="20"/>
          <w:lang w:eastAsia="de-DE"/>
        </w:rPr>
        <w:t>Förderung</w:t>
      </w:r>
      <w:r w:rsidRPr="0079266D">
        <w:rPr>
          <w:rFonts w:ascii="Arial" w:eastAsia="Calibri" w:hAnsi="Arial" w:cs="Arial"/>
          <w:bCs/>
          <w:sz w:val="20"/>
          <w:szCs w:val="20"/>
          <w:lang w:eastAsia="de-DE"/>
        </w:rPr>
        <w:t xml:space="preserve"> der Berufsausbildung zur Verbesserung der Versorgungsqualität</w:t>
      </w:r>
      <w:r>
        <w:rPr>
          <w:rFonts w:ascii="Arial" w:eastAsia="Calibri" w:hAnsi="Arial" w:cs="Arial"/>
          <w:bCs/>
          <w:sz w:val="20"/>
          <w:szCs w:val="20"/>
          <w:lang w:eastAsia="de-DE"/>
        </w:rPr>
        <w:t>;</w:t>
      </w:r>
    </w:p>
    <w:p w14:paraId="2A627CF1" w14:textId="77777777" w:rsidR="004A1292" w:rsidRPr="009B6C27" w:rsidRDefault="004A1292" w:rsidP="001603C2">
      <w:pPr>
        <w:numPr>
          <w:ilvl w:val="0"/>
          <w:numId w:val="1"/>
        </w:numPr>
        <w:spacing w:beforeLines="1" w:before="2" w:after="0" w:line="240" w:lineRule="atLeast"/>
        <w:jc w:val="both"/>
        <w:rPr>
          <w:rFonts w:ascii="Arial" w:eastAsia="Calibri" w:hAnsi="Arial" w:cs="Arial"/>
          <w:bCs/>
          <w:sz w:val="20"/>
          <w:szCs w:val="20"/>
          <w:lang w:eastAsia="de-DE"/>
        </w:rPr>
      </w:pPr>
      <w:r w:rsidRPr="009B6C27">
        <w:rPr>
          <w:rFonts w:ascii="Arial" w:eastAsia="Calibri" w:hAnsi="Arial" w:cs="Arial"/>
          <w:bCs/>
          <w:sz w:val="20"/>
          <w:szCs w:val="20"/>
          <w:lang w:val="de" w:eastAsia="de-DE"/>
        </w:rPr>
        <w:t>Förderung von Forschung und evidenzbasierter Methoden;</w:t>
      </w:r>
    </w:p>
    <w:p w14:paraId="1F5FEF9C" w14:textId="77777777" w:rsidR="004A1292" w:rsidRPr="009B6C27" w:rsidRDefault="004A1292" w:rsidP="001603C2">
      <w:pPr>
        <w:numPr>
          <w:ilvl w:val="0"/>
          <w:numId w:val="1"/>
        </w:numPr>
        <w:spacing w:beforeLines="1" w:before="2" w:beforeAutospacing="1" w:afterLines="1" w:after="2" w:line="240" w:lineRule="atLeast"/>
        <w:jc w:val="both"/>
        <w:rPr>
          <w:rFonts w:ascii="Arial" w:eastAsia="Calibri" w:hAnsi="Arial" w:cs="Arial"/>
          <w:bCs/>
          <w:sz w:val="20"/>
          <w:szCs w:val="20"/>
          <w:lang w:eastAsia="de-DE"/>
        </w:rPr>
      </w:pPr>
      <w:r w:rsidRPr="009B6C27">
        <w:rPr>
          <w:rFonts w:ascii="Arial" w:eastAsia="Calibri" w:hAnsi="Arial" w:cs="Arial"/>
          <w:bCs/>
          <w:sz w:val="20"/>
          <w:szCs w:val="20"/>
          <w:lang w:val="de" w:eastAsia="de-DE"/>
        </w:rPr>
        <w:t>Förderung innovativer und geeigneter Technologien;</w:t>
      </w:r>
    </w:p>
    <w:p w14:paraId="3E780724" w14:textId="77777777" w:rsidR="004A1292" w:rsidRPr="009B6C27" w:rsidRDefault="004A1292" w:rsidP="001603C2">
      <w:pPr>
        <w:numPr>
          <w:ilvl w:val="0"/>
          <w:numId w:val="1"/>
        </w:numPr>
        <w:spacing w:beforeLines="1" w:before="2" w:beforeAutospacing="1" w:afterLines="1" w:after="2" w:line="240" w:lineRule="atLeast"/>
        <w:jc w:val="both"/>
        <w:rPr>
          <w:rFonts w:ascii="Arial" w:eastAsia="Calibri" w:hAnsi="Arial" w:cs="Arial"/>
          <w:bCs/>
          <w:sz w:val="20"/>
          <w:szCs w:val="20"/>
          <w:lang w:eastAsia="de-DE"/>
        </w:rPr>
      </w:pPr>
      <w:r w:rsidRPr="009B6C27">
        <w:rPr>
          <w:rFonts w:ascii="Arial" w:eastAsia="Calibri" w:hAnsi="Arial" w:cs="Arial"/>
          <w:bCs/>
          <w:sz w:val="20"/>
          <w:szCs w:val="20"/>
          <w:lang w:val="de" w:eastAsia="de-DE"/>
        </w:rPr>
        <w:t>Förderung der internationalen Zusammenarbeit und Konsens;</w:t>
      </w:r>
    </w:p>
    <w:p w14:paraId="1DB6D742" w14:textId="77777777" w:rsidR="004A1292" w:rsidRPr="009B6C27" w:rsidRDefault="004A1292" w:rsidP="001603C2">
      <w:pPr>
        <w:numPr>
          <w:ilvl w:val="0"/>
          <w:numId w:val="1"/>
        </w:numPr>
        <w:spacing w:before="100" w:beforeAutospacing="1" w:after="0" w:line="240" w:lineRule="atLeast"/>
        <w:jc w:val="both"/>
        <w:rPr>
          <w:rFonts w:ascii="Arial" w:eastAsia="Calibri" w:hAnsi="Arial" w:cs="Arial"/>
          <w:bCs/>
          <w:sz w:val="20"/>
          <w:szCs w:val="20"/>
          <w:lang w:val="en-GB" w:eastAsia="de-DE"/>
        </w:rPr>
      </w:pPr>
      <w:r w:rsidRPr="009B6C27">
        <w:rPr>
          <w:rFonts w:ascii="Arial" w:eastAsia="Calibri" w:hAnsi="Arial" w:cs="Arial"/>
          <w:bCs/>
          <w:sz w:val="20"/>
          <w:szCs w:val="20"/>
          <w:lang w:val="de" w:eastAsia="de-DE"/>
        </w:rPr>
        <w:t>Erleichterung des Wissensaustauschs.</w:t>
      </w:r>
    </w:p>
    <w:p w14:paraId="0A6CB707" w14:textId="77777777" w:rsidR="004A1292" w:rsidRDefault="004A1292" w:rsidP="001603C2">
      <w:pPr>
        <w:spacing w:after="0" w:line="240" w:lineRule="atLeast"/>
        <w:jc w:val="both"/>
        <w:rPr>
          <w:rFonts w:ascii="Arial" w:eastAsia="Calibri" w:hAnsi="Arial" w:cs="Arial"/>
          <w:bCs/>
          <w:sz w:val="20"/>
          <w:szCs w:val="20"/>
          <w:lang w:val="de" w:eastAsia="en-US"/>
        </w:rPr>
      </w:pPr>
      <w:r w:rsidRPr="009B6C27">
        <w:rPr>
          <w:rFonts w:ascii="Arial" w:eastAsia="Calibri" w:hAnsi="Arial" w:cs="Arial"/>
          <w:bCs/>
          <w:sz w:val="20"/>
          <w:szCs w:val="20"/>
          <w:lang w:val="de" w:eastAsia="en-US"/>
        </w:rPr>
        <w:br/>
        <w:t>Zu den ISPO</w:t>
      </w:r>
      <w:r>
        <w:rPr>
          <w:rFonts w:ascii="Arial" w:eastAsia="Calibri" w:hAnsi="Arial" w:cs="Arial"/>
          <w:bCs/>
          <w:sz w:val="20"/>
          <w:szCs w:val="20"/>
          <w:lang w:val="de" w:eastAsia="en-US"/>
        </w:rPr>
        <w:t xml:space="preserve"> </w:t>
      </w:r>
      <w:r w:rsidRPr="009B6C27">
        <w:rPr>
          <w:rFonts w:ascii="Arial" w:eastAsia="Calibri" w:hAnsi="Arial" w:cs="Arial"/>
          <w:bCs/>
          <w:sz w:val="20"/>
          <w:szCs w:val="20"/>
          <w:lang w:val="de" w:eastAsia="en-US"/>
        </w:rPr>
        <w:t>Mitgliedern gehören alle an der physischen Rehabilitation beteiligten Berufsgruppen,</w:t>
      </w:r>
      <w:r>
        <w:rPr>
          <w:rFonts w:ascii="Arial" w:eastAsia="Calibri" w:hAnsi="Arial" w:cs="Arial"/>
          <w:bCs/>
          <w:sz w:val="20"/>
          <w:szCs w:val="20"/>
          <w:lang w:val="de" w:eastAsia="en-US"/>
        </w:rPr>
        <w:t xml:space="preserve"> wie </w:t>
      </w:r>
      <w:r w:rsidRPr="009B6C27">
        <w:rPr>
          <w:rFonts w:ascii="Arial" w:eastAsia="Calibri" w:hAnsi="Arial" w:cs="Arial"/>
          <w:bCs/>
          <w:sz w:val="20"/>
          <w:szCs w:val="20"/>
          <w:lang w:val="de" w:eastAsia="en-US"/>
        </w:rPr>
        <w:t>Orthopädie</w:t>
      </w:r>
      <w:r>
        <w:rPr>
          <w:rFonts w:ascii="Arial" w:eastAsia="Calibri" w:hAnsi="Arial" w:cs="Arial"/>
          <w:bCs/>
          <w:sz w:val="20"/>
          <w:szCs w:val="20"/>
          <w:lang w:val="de" w:eastAsia="en-US"/>
        </w:rPr>
        <w:t>-T</w:t>
      </w:r>
      <w:r w:rsidRPr="009B6C27">
        <w:rPr>
          <w:rFonts w:ascii="Arial" w:eastAsia="Calibri" w:hAnsi="Arial" w:cs="Arial"/>
          <w:bCs/>
          <w:sz w:val="20"/>
          <w:szCs w:val="20"/>
          <w:lang w:val="de" w:eastAsia="en-US"/>
        </w:rPr>
        <w:t>echniker, Physio- und Ergotherapeuten, Orthopäden, Rehabilitationsärzte, Biomechaniker und Rehabilitationsingenieure sowie Anbieter und Nutzer von Hilfsmitteln. Derzeit wird die ISPO von mehr als 3.300 Einzelmitgliedern in über 100 Ländern auf der ganzen Welt vertreten. ISPO International engagiert sich für eine Welt, in der alle Menschen die gleichen Chancen auf Teilhabe in der Gesellschaft erhalten.</w:t>
      </w:r>
    </w:p>
    <w:p w14:paraId="07B635ED" w14:textId="77777777" w:rsidR="004A1292" w:rsidRPr="009B6C27" w:rsidRDefault="004A1292" w:rsidP="001603C2">
      <w:pPr>
        <w:spacing w:after="0" w:line="240" w:lineRule="atLeast"/>
        <w:jc w:val="both"/>
        <w:rPr>
          <w:rFonts w:ascii="Arial" w:eastAsia="Calibri" w:hAnsi="Arial" w:cs="Arial"/>
          <w:bCs/>
          <w:sz w:val="20"/>
          <w:szCs w:val="20"/>
          <w:lang w:eastAsia="en-US"/>
        </w:rPr>
      </w:pPr>
    </w:p>
    <w:p w14:paraId="743F8948" w14:textId="77777777" w:rsidR="004A1292" w:rsidRPr="00196613" w:rsidRDefault="004A1292" w:rsidP="001603C2">
      <w:pPr>
        <w:spacing w:after="0" w:line="240" w:lineRule="atLeast"/>
        <w:jc w:val="both"/>
        <w:rPr>
          <w:rFonts w:ascii="Arial" w:eastAsia="Calibri" w:hAnsi="Arial" w:cs="Arial"/>
          <w:b/>
          <w:bCs/>
          <w:sz w:val="20"/>
          <w:szCs w:val="20"/>
          <w:lang w:eastAsia="en-US"/>
        </w:rPr>
      </w:pPr>
      <w:r w:rsidRPr="00196613">
        <w:rPr>
          <w:rFonts w:ascii="Arial" w:eastAsia="Calibri" w:hAnsi="Arial" w:cs="Arial"/>
          <w:b/>
          <w:bCs/>
          <w:sz w:val="20"/>
          <w:szCs w:val="20"/>
          <w:lang w:eastAsia="en-US"/>
        </w:rPr>
        <w:t>Über die Leipziger Messe</w:t>
      </w:r>
    </w:p>
    <w:p w14:paraId="4482743C" w14:textId="77777777" w:rsidR="004A1292" w:rsidRPr="009B6C27" w:rsidRDefault="004A1292" w:rsidP="001603C2">
      <w:pPr>
        <w:spacing w:after="0" w:line="240" w:lineRule="atLeast"/>
        <w:jc w:val="both"/>
        <w:rPr>
          <w:rFonts w:ascii="Arial" w:eastAsia="Calibri" w:hAnsi="Arial" w:cs="Arial"/>
          <w:bCs/>
          <w:sz w:val="20"/>
          <w:szCs w:val="20"/>
          <w:lang w:eastAsia="en-US"/>
        </w:rPr>
      </w:pPr>
      <w:r w:rsidRPr="00196613">
        <w:rPr>
          <w:rFonts w:ascii="Arial" w:eastAsia="Calibri" w:hAnsi="Arial" w:cs="Arial"/>
          <w:bCs/>
          <w:sz w:val="20"/>
          <w:szCs w:val="20"/>
          <w:lang w:eastAsia="en-US"/>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196613">
        <w:rPr>
          <w:rFonts w:ascii="Arial" w:eastAsia="Calibri" w:hAnsi="Arial" w:cs="Arial"/>
          <w:bCs/>
          <w:sz w:val="20"/>
          <w:szCs w:val="20"/>
          <w:lang w:eastAsia="en-US"/>
        </w:rPr>
        <w:t>Congress</w:t>
      </w:r>
      <w:proofErr w:type="spellEnd"/>
      <w:r w:rsidRPr="00196613">
        <w:rPr>
          <w:rFonts w:ascii="Arial" w:eastAsia="Calibri" w:hAnsi="Arial" w:cs="Arial"/>
          <w:bCs/>
          <w:sz w:val="20"/>
          <w:szCs w:val="20"/>
          <w:lang w:eastAsia="en-US"/>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5BB1FCFC" w14:textId="77777777" w:rsidR="004A1292" w:rsidRDefault="004A1292" w:rsidP="001603C2">
      <w:pPr>
        <w:spacing w:after="0" w:line="240" w:lineRule="atLeast"/>
        <w:jc w:val="both"/>
        <w:rPr>
          <w:rFonts w:ascii="Arial" w:eastAsia="Times New Roman" w:hAnsi="Arial" w:cs="Arial"/>
          <w:b/>
          <w:sz w:val="20"/>
          <w:szCs w:val="20"/>
          <w:lang w:eastAsia="de"/>
        </w:rPr>
      </w:pPr>
    </w:p>
    <w:p w14:paraId="56432B8F" w14:textId="77777777" w:rsidR="004A1292" w:rsidRPr="009B6C27" w:rsidRDefault="004A1292" w:rsidP="001603C2">
      <w:pPr>
        <w:spacing w:after="0" w:line="240" w:lineRule="atLeast"/>
        <w:jc w:val="both"/>
        <w:rPr>
          <w:rFonts w:ascii="Arial" w:eastAsia="Times New Roman" w:hAnsi="Arial" w:cs="Arial"/>
          <w:b/>
          <w:sz w:val="20"/>
          <w:szCs w:val="20"/>
          <w:lang w:eastAsia="de-DE"/>
        </w:rPr>
      </w:pPr>
      <w:r w:rsidRPr="009B6C27">
        <w:rPr>
          <w:rFonts w:ascii="Arial" w:eastAsia="Times New Roman" w:hAnsi="Arial" w:cs="Arial"/>
          <w:b/>
          <w:sz w:val="20"/>
          <w:szCs w:val="20"/>
          <w:lang w:eastAsia="de"/>
        </w:rPr>
        <w:t xml:space="preserve">Ansprechpartnerin für die Presse: </w:t>
      </w:r>
      <w:r w:rsidRPr="009B6C27">
        <w:rPr>
          <w:rFonts w:ascii="Arial" w:eastAsia="Times New Roman" w:hAnsi="Arial" w:cs="Arial"/>
          <w:b/>
          <w:sz w:val="20"/>
          <w:szCs w:val="20"/>
          <w:lang w:eastAsia="de"/>
        </w:rPr>
        <w:tab/>
      </w:r>
      <w:r w:rsidRPr="009B6C27">
        <w:rPr>
          <w:rFonts w:ascii="Arial" w:eastAsia="Times New Roman" w:hAnsi="Arial" w:cs="Arial"/>
          <w:b/>
          <w:sz w:val="20"/>
          <w:szCs w:val="20"/>
          <w:lang w:eastAsia="de"/>
        </w:rPr>
        <w:tab/>
      </w:r>
      <w:r w:rsidRPr="009B6C27">
        <w:rPr>
          <w:rFonts w:ascii="Arial" w:eastAsia="Times New Roman" w:hAnsi="Arial" w:cs="Arial"/>
          <w:b/>
          <w:sz w:val="20"/>
          <w:szCs w:val="20"/>
          <w:lang w:eastAsia="de"/>
        </w:rPr>
        <w:tab/>
      </w:r>
    </w:p>
    <w:p w14:paraId="69EAE8E2" w14:textId="77777777" w:rsidR="004A1292" w:rsidRPr="009B6C27" w:rsidRDefault="004A1292" w:rsidP="001603C2">
      <w:pPr>
        <w:spacing w:after="0" w:line="240" w:lineRule="atLeast"/>
        <w:jc w:val="both"/>
        <w:rPr>
          <w:rFonts w:ascii="Arial" w:eastAsia="Times New Roman" w:hAnsi="Arial" w:cs="Arial"/>
          <w:sz w:val="20"/>
          <w:szCs w:val="20"/>
          <w:lang w:eastAsia="de-DE"/>
        </w:rPr>
      </w:pPr>
      <w:r>
        <w:rPr>
          <w:rFonts w:ascii="Arial" w:eastAsia="Times New Roman" w:hAnsi="Arial" w:cs="Arial"/>
          <w:sz w:val="20"/>
          <w:szCs w:val="20"/>
          <w:lang w:eastAsia="de"/>
        </w:rPr>
        <w:t>Nicole Wege</w:t>
      </w:r>
      <w:r w:rsidRPr="009B6C27">
        <w:rPr>
          <w:rFonts w:ascii="Arial" w:eastAsia="Times New Roman" w:hAnsi="Arial" w:cs="Arial"/>
          <w:sz w:val="20"/>
          <w:szCs w:val="20"/>
          <w:lang w:eastAsia="de"/>
        </w:rPr>
        <w:t xml:space="preserve"> </w:t>
      </w:r>
      <w:r w:rsidRPr="009B6C27">
        <w:rPr>
          <w:rFonts w:ascii="Arial" w:eastAsia="Times New Roman" w:hAnsi="Arial" w:cs="Arial"/>
          <w:sz w:val="20"/>
          <w:szCs w:val="20"/>
          <w:lang w:eastAsia="de"/>
        </w:rPr>
        <w:tab/>
      </w:r>
      <w:r w:rsidRPr="009B6C27">
        <w:rPr>
          <w:rFonts w:ascii="Arial" w:eastAsia="Times New Roman" w:hAnsi="Arial" w:cs="Arial"/>
          <w:sz w:val="20"/>
          <w:szCs w:val="20"/>
          <w:lang w:eastAsia="de"/>
        </w:rPr>
        <w:tab/>
      </w:r>
      <w:r w:rsidRPr="009B6C27">
        <w:rPr>
          <w:rFonts w:ascii="Arial" w:eastAsia="Times New Roman" w:hAnsi="Arial" w:cs="Arial"/>
          <w:sz w:val="20"/>
          <w:szCs w:val="20"/>
          <w:lang w:eastAsia="de"/>
        </w:rPr>
        <w:tab/>
      </w:r>
      <w:r w:rsidRPr="009B6C27">
        <w:rPr>
          <w:rFonts w:ascii="Arial" w:eastAsia="Times New Roman" w:hAnsi="Arial" w:cs="Arial"/>
          <w:sz w:val="20"/>
          <w:szCs w:val="20"/>
          <w:lang w:eastAsia="de"/>
        </w:rPr>
        <w:tab/>
      </w:r>
      <w:r w:rsidRPr="009B6C27">
        <w:rPr>
          <w:rFonts w:ascii="Arial" w:eastAsia="Times New Roman" w:hAnsi="Arial" w:cs="Arial"/>
          <w:sz w:val="20"/>
          <w:szCs w:val="20"/>
          <w:lang w:eastAsia="de"/>
        </w:rPr>
        <w:tab/>
        <w:t xml:space="preserve"> </w:t>
      </w:r>
    </w:p>
    <w:p w14:paraId="73F5216E" w14:textId="77777777" w:rsidR="004A1292" w:rsidRPr="009B6C27" w:rsidRDefault="004A1292" w:rsidP="001603C2">
      <w:pPr>
        <w:spacing w:after="0" w:line="240" w:lineRule="atLeast"/>
        <w:jc w:val="both"/>
        <w:rPr>
          <w:rFonts w:ascii="Arial" w:eastAsia="Times New Roman" w:hAnsi="Arial" w:cs="Arial"/>
          <w:sz w:val="20"/>
          <w:szCs w:val="20"/>
          <w:lang w:eastAsia="de-DE"/>
        </w:rPr>
      </w:pPr>
      <w:r>
        <w:rPr>
          <w:rFonts w:ascii="Arial" w:eastAsia="Times New Roman" w:hAnsi="Arial" w:cs="Arial"/>
          <w:sz w:val="20"/>
          <w:szCs w:val="20"/>
          <w:lang w:eastAsia="de"/>
        </w:rPr>
        <w:t>Pressesprecherin</w:t>
      </w:r>
      <w:r w:rsidRPr="009B6C27">
        <w:rPr>
          <w:rFonts w:ascii="Arial" w:eastAsia="Times New Roman" w:hAnsi="Arial" w:cs="Arial"/>
          <w:sz w:val="20"/>
          <w:szCs w:val="20"/>
          <w:lang w:eastAsia="de"/>
        </w:rPr>
        <w:tab/>
      </w:r>
    </w:p>
    <w:p w14:paraId="1E10786B" w14:textId="77777777" w:rsidR="004A1292" w:rsidRPr="009B6C27" w:rsidRDefault="004A1292" w:rsidP="001603C2">
      <w:pPr>
        <w:spacing w:after="0" w:line="240" w:lineRule="atLeast"/>
        <w:jc w:val="both"/>
        <w:rPr>
          <w:rFonts w:ascii="Arial" w:eastAsia="Times New Roman" w:hAnsi="Arial" w:cs="Arial"/>
          <w:sz w:val="20"/>
          <w:szCs w:val="20"/>
          <w:lang w:eastAsia="de-DE"/>
        </w:rPr>
      </w:pPr>
      <w:r w:rsidRPr="009B6C27">
        <w:rPr>
          <w:rFonts w:ascii="Arial" w:eastAsia="Times New Roman" w:hAnsi="Arial" w:cs="Arial"/>
          <w:sz w:val="20"/>
          <w:szCs w:val="20"/>
          <w:lang w:eastAsia="de"/>
        </w:rPr>
        <w:t xml:space="preserve">Leipziger Messe GmbH </w:t>
      </w:r>
      <w:r w:rsidRPr="009B6C27">
        <w:rPr>
          <w:rFonts w:ascii="Arial" w:eastAsia="Times New Roman" w:hAnsi="Arial" w:cs="Arial"/>
          <w:sz w:val="20"/>
          <w:szCs w:val="20"/>
          <w:lang w:eastAsia="de"/>
        </w:rPr>
        <w:tab/>
      </w:r>
      <w:r w:rsidRPr="009B6C27">
        <w:rPr>
          <w:rFonts w:ascii="Arial" w:eastAsia="Times New Roman" w:hAnsi="Arial" w:cs="Arial"/>
          <w:sz w:val="20"/>
          <w:szCs w:val="20"/>
          <w:lang w:eastAsia="de"/>
        </w:rPr>
        <w:tab/>
      </w:r>
      <w:r w:rsidRPr="009B6C27">
        <w:rPr>
          <w:rFonts w:ascii="Arial" w:eastAsia="Times New Roman" w:hAnsi="Arial" w:cs="Arial"/>
          <w:sz w:val="20"/>
          <w:szCs w:val="20"/>
          <w:lang w:eastAsia="de"/>
        </w:rPr>
        <w:tab/>
      </w:r>
      <w:r w:rsidRPr="009B6C27">
        <w:rPr>
          <w:rFonts w:ascii="Arial" w:eastAsia="Times New Roman" w:hAnsi="Arial" w:cs="Arial"/>
          <w:sz w:val="20"/>
          <w:szCs w:val="20"/>
          <w:lang w:eastAsia="de"/>
        </w:rPr>
        <w:tab/>
      </w:r>
    </w:p>
    <w:p w14:paraId="78E8534B" w14:textId="77777777" w:rsidR="004A1292" w:rsidRPr="009B6C27" w:rsidRDefault="004A1292" w:rsidP="001603C2">
      <w:pPr>
        <w:spacing w:after="0" w:line="240" w:lineRule="atLeast"/>
        <w:jc w:val="both"/>
        <w:rPr>
          <w:rFonts w:ascii="Arial" w:eastAsia="Times New Roman" w:hAnsi="Arial" w:cs="Arial"/>
          <w:sz w:val="20"/>
          <w:szCs w:val="20"/>
          <w:lang w:eastAsia="de-DE"/>
        </w:rPr>
      </w:pPr>
      <w:r w:rsidRPr="009B6C27">
        <w:rPr>
          <w:rFonts w:ascii="Arial" w:eastAsia="Times New Roman" w:hAnsi="Arial" w:cs="Arial"/>
          <w:sz w:val="20"/>
          <w:szCs w:val="20"/>
          <w:lang w:val="de" w:eastAsia="de"/>
        </w:rPr>
        <w:t>Telefon: +49 (0)341 / 678 65</w:t>
      </w:r>
      <w:r>
        <w:rPr>
          <w:rFonts w:ascii="Arial" w:eastAsia="Times New Roman" w:hAnsi="Arial" w:cs="Arial"/>
          <w:sz w:val="20"/>
          <w:szCs w:val="20"/>
          <w:lang w:val="de" w:eastAsia="de"/>
        </w:rPr>
        <w:t>28</w:t>
      </w:r>
      <w:r w:rsidRPr="009B6C27">
        <w:rPr>
          <w:rFonts w:ascii="Arial" w:eastAsia="Times New Roman" w:hAnsi="Arial" w:cs="Arial"/>
          <w:sz w:val="20"/>
          <w:szCs w:val="20"/>
          <w:lang w:val="de" w:eastAsia="de"/>
        </w:rPr>
        <w:tab/>
      </w:r>
      <w:r w:rsidRPr="009B6C27">
        <w:rPr>
          <w:rFonts w:ascii="Arial" w:eastAsia="Times New Roman" w:hAnsi="Arial" w:cs="Arial"/>
          <w:sz w:val="20"/>
          <w:szCs w:val="20"/>
          <w:lang w:val="de" w:eastAsia="de"/>
        </w:rPr>
        <w:tab/>
      </w:r>
      <w:r w:rsidRPr="009B6C27">
        <w:rPr>
          <w:rFonts w:ascii="Arial" w:eastAsia="Times New Roman" w:hAnsi="Arial" w:cs="Arial"/>
          <w:sz w:val="20"/>
          <w:szCs w:val="20"/>
          <w:lang w:val="de" w:eastAsia="de"/>
        </w:rPr>
        <w:tab/>
      </w:r>
      <w:r w:rsidRPr="009B6C27">
        <w:rPr>
          <w:rFonts w:ascii="Arial" w:eastAsia="Times New Roman" w:hAnsi="Arial" w:cs="Arial"/>
          <w:sz w:val="20"/>
          <w:szCs w:val="20"/>
          <w:lang w:val="de" w:eastAsia="de"/>
        </w:rPr>
        <w:tab/>
      </w:r>
      <w:r w:rsidRPr="009B6C27">
        <w:rPr>
          <w:rFonts w:ascii="Arial" w:eastAsia="Times New Roman" w:hAnsi="Arial" w:cs="Arial"/>
          <w:sz w:val="20"/>
          <w:szCs w:val="20"/>
          <w:lang w:val="de" w:eastAsia="de"/>
        </w:rPr>
        <w:tab/>
      </w:r>
      <w:r w:rsidRPr="009B6C27">
        <w:rPr>
          <w:rFonts w:ascii="Arial" w:eastAsia="Times New Roman" w:hAnsi="Arial" w:cs="Arial"/>
          <w:sz w:val="20"/>
          <w:szCs w:val="20"/>
          <w:lang w:val="de" w:eastAsia="de"/>
        </w:rPr>
        <w:tab/>
      </w:r>
    </w:p>
    <w:p w14:paraId="03D06DD2" w14:textId="77777777" w:rsidR="004A1292" w:rsidRPr="009B6C27" w:rsidRDefault="004A1292" w:rsidP="001603C2">
      <w:pPr>
        <w:spacing w:after="0" w:line="240" w:lineRule="atLeast"/>
        <w:jc w:val="both"/>
        <w:rPr>
          <w:rFonts w:ascii="Arial" w:eastAsia="Times New Roman" w:hAnsi="Arial" w:cs="Arial"/>
          <w:sz w:val="20"/>
          <w:szCs w:val="20"/>
          <w:lang w:eastAsia="de-DE"/>
        </w:rPr>
      </w:pPr>
      <w:r w:rsidRPr="009B6C27">
        <w:rPr>
          <w:rFonts w:ascii="Arial" w:eastAsia="Times New Roman" w:hAnsi="Arial" w:cs="Arial"/>
          <w:sz w:val="20"/>
          <w:szCs w:val="20"/>
          <w:lang w:val="de" w:eastAsia="de"/>
        </w:rPr>
        <w:t xml:space="preserve">E-Mail: </w:t>
      </w:r>
      <w:r>
        <w:rPr>
          <w:rFonts w:ascii="Arial" w:eastAsia="Times New Roman" w:hAnsi="Arial" w:cs="Arial"/>
          <w:sz w:val="20"/>
          <w:szCs w:val="20"/>
          <w:lang w:val="de" w:eastAsia="de"/>
        </w:rPr>
        <w:t>n.wege</w:t>
      </w:r>
      <w:r w:rsidRPr="009B6C27">
        <w:rPr>
          <w:rFonts w:ascii="Arial" w:eastAsia="Times New Roman" w:hAnsi="Arial" w:cs="Arial"/>
          <w:sz w:val="20"/>
          <w:szCs w:val="20"/>
          <w:lang w:val="de" w:eastAsia="de"/>
        </w:rPr>
        <w:t>@leipziger-messe.de</w:t>
      </w:r>
      <w:r w:rsidRPr="009B6C27">
        <w:rPr>
          <w:rFonts w:ascii="Arial" w:eastAsia="Times New Roman" w:hAnsi="Arial" w:cs="Arial"/>
          <w:color w:val="0000FF"/>
          <w:sz w:val="20"/>
          <w:szCs w:val="20"/>
          <w:lang w:val="de" w:eastAsia="de"/>
        </w:rPr>
        <w:t xml:space="preserve"> </w:t>
      </w:r>
      <w:r w:rsidRPr="009B6C27">
        <w:rPr>
          <w:rFonts w:ascii="Arial" w:eastAsia="Times New Roman" w:hAnsi="Arial" w:cs="Arial"/>
          <w:color w:val="0000FF"/>
          <w:sz w:val="20"/>
          <w:szCs w:val="20"/>
          <w:lang w:val="de" w:eastAsia="de"/>
        </w:rPr>
        <w:tab/>
      </w:r>
      <w:r w:rsidRPr="009B6C27">
        <w:rPr>
          <w:rFonts w:ascii="Arial" w:eastAsia="Times New Roman" w:hAnsi="Arial" w:cs="Arial"/>
          <w:color w:val="0000FF"/>
          <w:sz w:val="20"/>
          <w:szCs w:val="20"/>
          <w:lang w:val="de" w:eastAsia="de"/>
        </w:rPr>
        <w:tab/>
      </w:r>
      <w:r w:rsidRPr="009B6C27">
        <w:rPr>
          <w:rFonts w:ascii="Arial" w:eastAsia="Times New Roman" w:hAnsi="Arial" w:cs="Arial"/>
          <w:color w:val="0000FF"/>
          <w:sz w:val="20"/>
          <w:szCs w:val="20"/>
          <w:lang w:val="de" w:eastAsia="de"/>
        </w:rPr>
        <w:tab/>
      </w:r>
    </w:p>
    <w:bookmarkStart w:id="1" w:name="_Hlk130906681"/>
    <w:p w14:paraId="6E11B148" w14:textId="77777777" w:rsidR="004A1292" w:rsidRPr="009B6C27" w:rsidRDefault="004A1292" w:rsidP="001603C2">
      <w:pPr>
        <w:spacing w:after="0" w:line="240" w:lineRule="atLeast"/>
        <w:jc w:val="both"/>
        <w:rPr>
          <w:rFonts w:ascii="Arial" w:eastAsia="Times New Roman" w:hAnsi="Arial" w:cs="Arial"/>
          <w:sz w:val="20"/>
          <w:szCs w:val="20"/>
          <w:lang w:eastAsia="en-GB"/>
        </w:rPr>
      </w:pPr>
      <w:r>
        <w:fldChar w:fldCharType="begin"/>
      </w:r>
      <w:r>
        <w:instrText xml:space="preserve"> HYPERLINK "http://www.leipziger-messe.de" </w:instrText>
      </w:r>
      <w:r>
        <w:fldChar w:fldCharType="separate"/>
      </w:r>
      <w:r w:rsidRPr="009B6C27">
        <w:rPr>
          <w:rFonts w:ascii="Arial" w:eastAsia="Times New Roman" w:hAnsi="Arial" w:cs="Arial"/>
          <w:color w:val="0000FF"/>
          <w:sz w:val="20"/>
          <w:szCs w:val="20"/>
          <w:u w:val="single"/>
          <w:lang w:eastAsia="de"/>
        </w:rPr>
        <w:t>www.leipziger-messe.de</w:t>
      </w:r>
      <w:r>
        <w:rPr>
          <w:rFonts w:ascii="Arial" w:eastAsia="Times New Roman" w:hAnsi="Arial" w:cs="Arial"/>
          <w:color w:val="0000FF"/>
          <w:sz w:val="20"/>
          <w:szCs w:val="20"/>
          <w:u w:val="single"/>
          <w:lang w:eastAsia="de"/>
        </w:rPr>
        <w:fldChar w:fldCharType="end"/>
      </w:r>
    </w:p>
    <w:bookmarkEnd w:id="1"/>
    <w:p w14:paraId="37CB0680" w14:textId="77777777" w:rsidR="004A1292" w:rsidRDefault="004A1292" w:rsidP="001603C2">
      <w:pPr>
        <w:jc w:val="both"/>
      </w:pPr>
    </w:p>
    <w:sectPr w:rsidR="004A129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A895" w14:textId="77777777" w:rsidR="008C1FF0" w:rsidRDefault="008C1FF0" w:rsidP="008C1FF0">
      <w:pPr>
        <w:spacing w:after="0" w:line="240" w:lineRule="auto"/>
      </w:pPr>
      <w:r>
        <w:separator/>
      </w:r>
    </w:p>
  </w:endnote>
  <w:endnote w:type="continuationSeparator" w:id="0">
    <w:p w14:paraId="4B383255" w14:textId="77777777" w:rsidR="008C1FF0" w:rsidRDefault="008C1FF0"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A512" w14:textId="77777777" w:rsidR="008C1FF0" w:rsidRDefault="008C1FF0" w:rsidP="008C1FF0">
      <w:pPr>
        <w:spacing w:after="0" w:line="240" w:lineRule="auto"/>
      </w:pPr>
      <w:r>
        <w:separator/>
      </w:r>
    </w:p>
  </w:footnote>
  <w:footnote w:type="continuationSeparator" w:id="0">
    <w:p w14:paraId="3DFFD6D8" w14:textId="77777777" w:rsidR="008C1FF0" w:rsidRDefault="008C1FF0"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724D1"/>
    <w:rsid w:val="000A1D03"/>
    <w:rsid w:val="000A4E55"/>
    <w:rsid w:val="000B2205"/>
    <w:rsid w:val="00102B99"/>
    <w:rsid w:val="0013392C"/>
    <w:rsid w:val="001603C2"/>
    <w:rsid w:val="00173504"/>
    <w:rsid w:val="001A3D60"/>
    <w:rsid w:val="001B62A7"/>
    <w:rsid w:val="001D22C1"/>
    <w:rsid w:val="001E3574"/>
    <w:rsid w:val="002A301A"/>
    <w:rsid w:val="002A69C0"/>
    <w:rsid w:val="002F23BA"/>
    <w:rsid w:val="00311D64"/>
    <w:rsid w:val="00335F03"/>
    <w:rsid w:val="004362F1"/>
    <w:rsid w:val="00453C10"/>
    <w:rsid w:val="004910B7"/>
    <w:rsid w:val="004A1292"/>
    <w:rsid w:val="004F1BDA"/>
    <w:rsid w:val="0053245B"/>
    <w:rsid w:val="005629AF"/>
    <w:rsid w:val="00581EAD"/>
    <w:rsid w:val="005C6A0C"/>
    <w:rsid w:val="0062032B"/>
    <w:rsid w:val="00715BB1"/>
    <w:rsid w:val="00755C34"/>
    <w:rsid w:val="007C3286"/>
    <w:rsid w:val="008052A0"/>
    <w:rsid w:val="00812824"/>
    <w:rsid w:val="008902EB"/>
    <w:rsid w:val="008C1FF0"/>
    <w:rsid w:val="008D18A0"/>
    <w:rsid w:val="00932100"/>
    <w:rsid w:val="0094165F"/>
    <w:rsid w:val="0096043D"/>
    <w:rsid w:val="009D79AA"/>
    <w:rsid w:val="00A53DEA"/>
    <w:rsid w:val="00AE1797"/>
    <w:rsid w:val="00B21EC2"/>
    <w:rsid w:val="00B3533B"/>
    <w:rsid w:val="00B42905"/>
    <w:rsid w:val="00B92DD1"/>
    <w:rsid w:val="00BD1EF3"/>
    <w:rsid w:val="00C15416"/>
    <w:rsid w:val="00CA67F2"/>
    <w:rsid w:val="00CC4206"/>
    <w:rsid w:val="00CC75DF"/>
    <w:rsid w:val="00CE22B7"/>
    <w:rsid w:val="00DA2DA4"/>
    <w:rsid w:val="00DD2751"/>
    <w:rsid w:val="00E13CAB"/>
    <w:rsid w:val="00E17A92"/>
    <w:rsid w:val="00E4650A"/>
    <w:rsid w:val="00F54A81"/>
    <w:rsid w:val="00F815D2"/>
    <w:rsid w:val="00FB5D3E"/>
    <w:rsid w:val="00FC20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semiHidden/>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olear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point.org" TargetMode="External"/><Relationship Id="rId4" Type="http://schemas.openxmlformats.org/officeDocument/2006/relationships/settings" Target="settings.xml"/><Relationship Id="rId9" Type="http://schemas.openxmlformats.org/officeDocument/2006/relationships/hyperlink" Target="https://www.ispo-congress.com/en/about/organiser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56441-70C9-4106-8DDE-69C8BEC9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7737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6</cp:revision>
  <dcterms:created xsi:type="dcterms:W3CDTF">2023-05-22T12:27:00Z</dcterms:created>
  <dcterms:modified xsi:type="dcterms:W3CDTF">2023-05-24T07:02:00Z</dcterms:modified>
</cp:coreProperties>
</file>