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C4CB" w14:textId="58EB04D8" w:rsidR="004A1292" w:rsidRPr="00880037" w:rsidRDefault="004A1292" w:rsidP="001603C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 w:eastAsia="de-DE"/>
        </w:rPr>
      </w:pPr>
      <w:r w:rsidRPr="00880037">
        <w:rPr>
          <w:rFonts w:ascii="Arial" w:eastAsia="Times New Roman" w:hAnsi="Arial" w:cs="Arial"/>
          <w:b/>
          <w:bCs/>
          <w:lang w:val="en-GB"/>
        </w:rPr>
        <w:t>I.S.P.O. 2025</w:t>
      </w:r>
    </w:p>
    <w:p w14:paraId="289D6714" w14:textId="03A0842F" w:rsidR="004A1292" w:rsidRPr="00880037" w:rsidRDefault="0013667E" w:rsidP="001603C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 w:eastAsia="de-DE"/>
        </w:rPr>
      </w:pPr>
      <w:r w:rsidRPr="00880037">
        <w:rPr>
          <w:rFonts w:ascii="Arial" w:eastAsia="Times New Roman" w:hAnsi="Arial" w:cs="Arial"/>
          <w:b/>
          <w:bCs/>
          <w:lang w:val="en-GB"/>
        </w:rPr>
        <w:t>20th World Congress of the</w:t>
      </w:r>
    </w:p>
    <w:p w14:paraId="3988411C" w14:textId="77777777" w:rsidR="004A1292" w:rsidRPr="00880037" w:rsidRDefault="004A1292" w:rsidP="001603C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 w:eastAsia="de-DE"/>
        </w:rPr>
      </w:pPr>
      <w:r w:rsidRPr="00880037">
        <w:rPr>
          <w:rFonts w:ascii="Arial" w:eastAsia="Times New Roman" w:hAnsi="Arial" w:cs="Arial"/>
          <w:b/>
          <w:bCs/>
          <w:lang w:val="en-GB"/>
        </w:rPr>
        <w:t>International Society for</w:t>
      </w:r>
    </w:p>
    <w:p w14:paraId="3B3696A7" w14:textId="77777777" w:rsidR="004A1292" w:rsidRPr="00880037" w:rsidRDefault="004A1292" w:rsidP="001603C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 w:eastAsia="en-GB"/>
        </w:rPr>
      </w:pPr>
      <w:r w:rsidRPr="00880037">
        <w:rPr>
          <w:rFonts w:ascii="Arial" w:eastAsia="Times New Roman" w:hAnsi="Arial" w:cs="Arial"/>
          <w:b/>
          <w:bCs/>
          <w:lang w:val="en-GB"/>
        </w:rPr>
        <w:t>Prosthetics and Orthotics (ISPO)</w:t>
      </w:r>
    </w:p>
    <w:p w14:paraId="383E6973" w14:textId="35CC3CEC" w:rsidR="004A1292" w:rsidRPr="000D5757" w:rsidRDefault="0013667E" w:rsidP="001603C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0D5757">
        <w:rPr>
          <w:rFonts w:ascii="Arial" w:eastAsia="Times New Roman" w:hAnsi="Arial" w:cs="Arial"/>
          <w:b/>
          <w:bCs/>
          <w:lang w:val="en-US"/>
        </w:rPr>
        <w:t>16 - 19 June 2025</w:t>
      </w:r>
    </w:p>
    <w:p w14:paraId="4D602004" w14:textId="77777777" w:rsidR="004A1292" w:rsidRPr="000D5757" w:rsidRDefault="004A1292" w:rsidP="001603C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de-DE"/>
        </w:rPr>
      </w:pPr>
    </w:p>
    <w:p w14:paraId="0C80F94A" w14:textId="74709AF1" w:rsidR="00CF0C92" w:rsidRPr="000D5757" w:rsidRDefault="00CF0C92" w:rsidP="00CF0C92">
      <w:pPr>
        <w:jc w:val="both"/>
        <w:rPr>
          <w:rFonts w:ascii="Arial" w:hAnsi="Arial" w:cs="Arial"/>
          <w:b/>
          <w:lang w:val="en-US"/>
        </w:rPr>
      </w:pPr>
      <w:r w:rsidRPr="000D5757">
        <w:rPr>
          <w:rFonts w:ascii="Arial" w:eastAsia="Times New Roman" w:hAnsi="Arial" w:cs="Arial"/>
          <w:bCs/>
          <w:lang w:val="en-US" w:eastAsia="en-GB"/>
        </w:rPr>
        <w:t xml:space="preserve">Leipzig, </w:t>
      </w:r>
      <w:r w:rsidR="00701C03">
        <w:rPr>
          <w:rFonts w:ascii="Arial" w:eastAsia="Times New Roman" w:hAnsi="Arial" w:cs="Arial"/>
          <w:bCs/>
          <w:lang w:val="en-US" w:eastAsia="en-GB"/>
        </w:rPr>
        <w:t>10</w:t>
      </w:r>
      <w:r w:rsidR="008A3866" w:rsidRPr="000D5757">
        <w:rPr>
          <w:rFonts w:ascii="Arial" w:eastAsia="Times New Roman" w:hAnsi="Arial" w:cs="Arial"/>
          <w:bCs/>
          <w:lang w:val="en-US" w:eastAsia="en-GB"/>
        </w:rPr>
        <w:t xml:space="preserve"> </w:t>
      </w:r>
      <w:r w:rsidR="00701C03">
        <w:rPr>
          <w:rFonts w:ascii="Arial" w:eastAsia="Times New Roman" w:hAnsi="Arial" w:cs="Arial"/>
          <w:bCs/>
          <w:lang w:val="en-US" w:eastAsia="en-GB"/>
        </w:rPr>
        <w:t>June</w:t>
      </w:r>
      <w:r w:rsidR="008A3866" w:rsidRPr="000D5757">
        <w:rPr>
          <w:rFonts w:ascii="Arial" w:eastAsia="Times New Roman" w:hAnsi="Arial" w:cs="Arial"/>
          <w:bCs/>
          <w:lang w:val="en-US" w:eastAsia="en-GB"/>
        </w:rPr>
        <w:t xml:space="preserve"> 2025</w:t>
      </w:r>
    </w:p>
    <w:p w14:paraId="2B3A3A7E" w14:textId="268D8420" w:rsidR="00701C03" w:rsidRPr="00EB3659" w:rsidRDefault="00701C03" w:rsidP="00A044E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lang w:val="en-US"/>
        </w:rPr>
      </w:pPr>
      <w:r w:rsidRPr="00EB3659">
        <w:rPr>
          <w:rFonts w:ascii="Arial" w:hAnsi="Arial" w:cs="Arial"/>
          <w:b/>
          <w:sz w:val="24"/>
          <w:lang w:val="en-US"/>
        </w:rPr>
        <w:t xml:space="preserve">The </w:t>
      </w:r>
      <w:r w:rsidR="00BA249B">
        <w:rPr>
          <w:rFonts w:ascii="Arial" w:hAnsi="Arial" w:cs="Arial"/>
          <w:b/>
          <w:sz w:val="24"/>
          <w:lang w:val="en-US"/>
        </w:rPr>
        <w:t>f</w:t>
      </w:r>
      <w:r w:rsidRPr="00EB3659">
        <w:rPr>
          <w:rFonts w:ascii="Arial" w:hAnsi="Arial" w:cs="Arial"/>
          <w:b/>
          <w:sz w:val="24"/>
          <w:lang w:val="en-US"/>
        </w:rPr>
        <w:t xml:space="preserve">aces and </w:t>
      </w:r>
      <w:r w:rsidR="00BA249B">
        <w:rPr>
          <w:rFonts w:ascii="Arial" w:hAnsi="Arial" w:cs="Arial"/>
          <w:b/>
          <w:sz w:val="24"/>
          <w:lang w:val="en-US"/>
        </w:rPr>
        <w:t>s</w:t>
      </w:r>
      <w:r w:rsidRPr="00EB3659">
        <w:rPr>
          <w:rFonts w:ascii="Arial" w:hAnsi="Arial" w:cs="Arial"/>
          <w:b/>
          <w:sz w:val="24"/>
          <w:lang w:val="en-US"/>
        </w:rPr>
        <w:t xml:space="preserve">tories </w:t>
      </w:r>
      <w:r w:rsidR="00BA249B">
        <w:rPr>
          <w:rFonts w:ascii="Arial" w:hAnsi="Arial" w:cs="Arial"/>
          <w:b/>
          <w:sz w:val="24"/>
          <w:lang w:val="en-US"/>
        </w:rPr>
        <w:t>b</w:t>
      </w:r>
      <w:r w:rsidRPr="00EB3659">
        <w:rPr>
          <w:rFonts w:ascii="Arial" w:hAnsi="Arial" w:cs="Arial"/>
          <w:b/>
          <w:sz w:val="24"/>
          <w:lang w:val="en-US"/>
        </w:rPr>
        <w:t xml:space="preserve">ehind the </w:t>
      </w:r>
      <w:r w:rsidR="00BA249B">
        <w:rPr>
          <w:rFonts w:ascii="Arial" w:hAnsi="Arial" w:cs="Arial"/>
          <w:b/>
          <w:sz w:val="24"/>
          <w:lang w:val="en-US"/>
        </w:rPr>
        <w:t>t</w:t>
      </w:r>
      <w:r w:rsidRPr="00EB3659">
        <w:rPr>
          <w:rFonts w:ascii="Arial" w:hAnsi="Arial" w:cs="Arial"/>
          <w:b/>
          <w:sz w:val="24"/>
          <w:lang w:val="en-US"/>
        </w:rPr>
        <w:t>echnology</w:t>
      </w:r>
    </w:p>
    <w:p w14:paraId="17B62F85" w14:textId="4349BF48" w:rsidR="00701C03" w:rsidRPr="00EB3659" w:rsidRDefault="00701C03" w:rsidP="00EA1A33">
      <w:pPr>
        <w:rPr>
          <w:rFonts w:ascii="Arial" w:hAnsi="Arial" w:cs="Arial"/>
          <w:b/>
          <w:lang w:val="en-US"/>
        </w:rPr>
      </w:pPr>
      <w:r w:rsidRPr="00EB3659">
        <w:rPr>
          <w:rFonts w:ascii="Arial" w:hAnsi="Arial" w:cs="Arial"/>
          <w:b/>
          <w:lang w:val="en-US"/>
        </w:rPr>
        <w:t xml:space="preserve">Why </w:t>
      </w:r>
      <w:proofErr w:type="spellStart"/>
      <w:r w:rsidRPr="00EB3659">
        <w:rPr>
          <w:rFonts w:ascii="Arial" w:hAnsi="Arial" w:cs="Arial"/>
          <w:b/>
          <w:lang w:val="en-US"/>
        </w:rPr>
        <w:t>orthopaedic</w:t>
      </w:r>
      <w:proofErr w:type="spellEnd"/>
      <w:r w:rsidRPr="00EB3659">
        <w:rPr>
          <w:rFonts w:ascii="Arial" w:hAnsi="Arial" w:cs="Arial"/>
          <w:b/>
          <w:lang w:val="en-US"/>
        </w:rPr>
        <w:t xml:space="preserve"> innovation is always personal – and how five extraordinary individuals will shape the I.S.P.O. World Congress in Stockholm.</w:t>
      </w:r>
    </w:p>
    <w:p w14:paraId="7AB7AEB1" w14:textId="77777777" w:rsidR="00701C03" w:rsidRPr="00701C03" w:rsidRDefault="00701C03" w:rsidP="00DD7F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701C03">
        <w:rPr>
          <w:rFonts w:ascii="Arial" w:eastAsia="Times New Roman" w:hAnsi="Arial" w:cs="Arial"/>
          <w:lang w:val="en-US"/>
        </w:rPr>
        <w:t xml:space="preserve">From 16–19 June, the world’s largest gathering of prosthetics, orthotics, mobility and rehabilitation experts will take place at </w:t>
      </w:r>
      <w:proofErr w:type="spellStart"/>
      <w:r w:rsidRPr="00701C03">
        <w:rPr>
          <w:rFonts w:ascii="Arial" w:eastAsia="Times New Roman" w:hAnsi="Arial" w:cs="Arial"/>
          <w:lang w:val="en-US"/>
        </w:rPr>
        <w:t>Stockholmsmässan</w:t>
      </w:r>
      <w:proofErr w:type="spellEnd"/>
      <w:r w:rsidRPr="00701C03">
        <w:rPr>
          <w:rFonts w:ascii="Arial" w:eastAsia="Times New Roman" w:hAnsi="Arial" w:cs="Arial"/>
          <w:lang w:val="en-US"/>
        </w:rPr>
        <w:t xml:space="preserve">. But behind the technology, science, and innovation lies something even more powerful: human experience. The </w:t>
      </w:r>
      <w:r w:rsidRPr="00DD7F40">
        <w:rPr>
          <w:rFonts w:ascii="Arial" w:eastAsia="Times New Roman" w:hAnsi="Arial" w:cs="Arial"/>
          <w:b/>
          <w:bCs/>
          <w:lang w:val="en-US"/>
        </w:rPr>
        <w:t>I.S.P.O. 20th World Congress</w:t>
      </w:r>
      <w:r w:rsidRPr="00701C03">
        <w:rPr>
          <w:rFonts w:ascii="Arial" w:eastAsia="Times New Roman" w:hAnsi="Arial" w:cs="Arial"/>
          <w:lang w:val="en-US"/>
        </w:rPr>
        <w:t xml:space="preserve"> is not only a showcase for cutting-edge solutions. It is a stage for real people whose lives embody the transformative power of assistive technology.</w:t>
      </w:r>
    </w:p>
    <w:p w14:paraId="401FF92F" w14:textId="7B84E130" w:rsidR="006847BB" w:rsidRPr="00DD7F40" w:rsidRDefault="00701C03" w:rsidP="00DD7F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/>
        </w:rPr>
      </w:pPr>
      <w:r w:rsidRPr="00701C03">
        <w:rPr>
          <w:rFonts w:ascii="Arial" w:eastAsia="Times New Roman" w:hAnsi="Arial" w:cs="Arial"/>
          <w:lang w:val="en-US"/>
        </w:rPr>
        <w:t xml:space="preserve">This year’s theme — </w:t>
      </w:r>
      <w:r w:rsidRPr="00DD7F40">
        <w:rPr>
          <w:rFonts w:ascii="Arial" w:eastAsia="Times New Roman" w:hAnsi="Arial" w:cs="Arial"/>
          <w:i/>
          <w:iCs/>
          <w:lang w:val="en-US"/>
        </w:rPr>
        <w:t>“Science in Practice, Practice in Science: Collaboration and innovation towards sustainable rehabilitation”</w:t>
      </w:r>
      <w:r w:rsidRPr="00701C03">
        <w:rPr>
          <w:rFonts w:ascii="Arial" w:eastAsia="Times New Roman" w:hAnsi="Arial" w:cs="Arial"/>
          <w:lang w:val="en-US"/>
        </w:rPr>
        <w:t xml:space="preserve"> — takes on new meaning when you meet the people behind the progress. We proudly present five powerful personal stories that will shape the congress — on stage, in the sessions, and in countless conversations. These individuals are not just participants — they are pioneers, users, creators, advocates.</w:t>
      </w:r>
    </w:p>
    <w:p w14:paraId="05DB005E" w14:textId="27A68FDC" w:rsidR="00701C03" w:rsidRPr="00DD7F40" w:rsidRDefault="00701C03" w:rsidP="00701C03">
      <w:pPr>
        <w:pStyle w:val="berschrift3"/>
        <w:rPr>
          <w:rFonts w:ascii="Arial" w:hAnsi="Arial" w:cs="Arial"/>
          <w:sz w:val="22"/>
          <w:szCs w:val="22"/>
          <w:lang w:val="en-US"/>
        </w:rPr>
      </w:pPr>
      <w:proofErr w:type="spellStart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Christoffer</w:t>
      </w:r>
      <w:proofErr w:type="spellEnd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Lindhe</w:t>
      </w:r>
      <w:proofErr w:type="spellEnd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 (Sweden): From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s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urvival to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s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elf-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d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etermination</w:t>
      </w:r>
    </w:p>
    <w:p w14:paraId="32E8907C" w14:textId="04F1B323" w:rsidR="00701C03" w:rsidRPr="00DD7F40" w:rsidRDefault="00701C03" w:rsidP="00DD7F40">
      <w:pPr>
        <w:pStyle w:val="StandardWeb"/>
        <w:jc w:val="both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At 17, he lost both legs and an arm in a tragic accident. Today, </w:t>
      </w:r>
      <w:proofErr w:type="spellStart"/>
      <w:r w:rsidRPr="00DD7F40">
        <w:rPr>
          <w:rFonts w:ascii="Arial" w:hAnsi="Arial" w:cs="Arial"/>
          <w:sz w:val="22"/>
          <w:szCs w:val="22"/>
          <w:lang w:val="en-US"/>
        </w:rPr>
        <w:t>Christoffer</w:t>
      </w:r>
      <w:proofErr w:type="spellEnd"/>
      <w:r w:rsidRPr="00DD7F40">
        <w:rPr>
          <w:rFonts w:ascii="Arial" w:hAnsi="Arial" w:cs="Arial"/>
          <w:sz w:val="22"/>
          <w:szCs w:val="22"/>
          <w:lang w:val="en-US"/>
        </w:rPr>
        <w:t xml:space="preserve"> is a tech entrepreneur, Paralympian, and founder of a patient organization. He will open the congress with the IC2A Inspirational Lecture, sharing how innovation and lived experience can create opportunity.</w:t>
      </w:r>
      <w:r w:rsidRPr="00DD7F40">
        <w:rPr>
          <w:rFonts w:ascii="Arial" w:hAnsi="Arial" w:cs="Arial"/>
          <w:sz w:val="22"/>
          <w:szCs w:val="22"/>
          <w:lang w:val="en-US"/>
        </w:rPr>
        <w:br/>
      </w:r>
      <w:r w:rsidRPr="00DD7F40">
        <w:rPr>
          <w:rFonts w:ascii="Segoe UI Emoji" w:hAnsi="Segoe UI Emoji" w:cs="Segoe UI Emoji"/>
          <w:sz w:val="22"/>
          <w:szCs w:val="22"/>
        </w:rPr>
        <w:t>🔗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Discover how </w:t>
        </w:r>
        <w:proofErr w:type="spellStart"/>
        <w:r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>Christoffer</w:t>
        </w:r>
        <w:proofErr w:type="spellEnd"/>
        <w:r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turns adversity into impact</w:t>
        </w:r>
      </w:hyperlink>
    </w:p>
    <w:p w14:paraId="1EFBA44A" w14:textId="3CE98889" w:rsidR="00701C03" w:rsidRPr="00DD7F40" w:rsidRDefault="00701C03" w:rsidP="00701C03">
      <w:pPr>
        <w:pStyle w:val="berschrift3"/>
        <w:rPr>
          <w:rFonts w:ascii="Arial" w:hAnsi="Arial" w:cs="Arial"/>
          <w:sz w:val="22"/>
          <w:szCs w:val="22"/>
          <w:lang w:val="en-US"/>
        </w:rPr>
      </w:pP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Lara Wilkin (Germany): Design,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d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isability and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e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mpowerment</w:t>
      </w:r>
    </w:p>
    <w:p w14:paraId="08CED349" w14:textId="77777777" w:rsidR="00E73658" w:rsidRDefault="00701C03" w:rsidP="00E73658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>An artist and researcher living with a prosthesis and orthosis, Lara connects design, science, and human experience. At the congress, she’ll advocate for inclusion and share how assistive technology fuels both independence and creative expression.</w:t>
      </w:r>
    </w:p>
    <w:p w14:paraId="74232CEB" w14:textId="48B88329" w:rsidR="00701C03" w:rsidRDefault="00701C03" w:rsidP="00E73658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Segoe UI Emoji" w:hAnsi="Segoe UI Emoji" w:cs="Segoe UI Emoji"/>
          <w:sz w:val="22"/>
          <w:szCs w:val="22"/>
        </w:rPr>
        <w:t>🔗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9" w:history="1">
        <w:r w:rsidR="00E73658" w:rsidRPr="00835FF7">
          <w:rPr>
            <w:rStyle w:val="Hyperlink"/>
            <w:rFonts w:ascii="Arial" w:hAnsi="Arial" w:cs="Arial"/>
            <w:sz w:val="22"/>
            <w:szCs w:val="22"/>
            <w:lang w:val="en-US"/>
          </w:rPr>
          <w:t>Explore Lara’s world of innovation</w:t>
        </w:r>
      </w:hyperlink>
      <w:r w:rsidR="00E7365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4346872" w14:textId="77777777" w:rsidR="00E73658" w:rsidRPr="00DD7F40" w:rsidRDefault="00E73658" w:rsidP="00E73658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14:paraId="047F160E" w14:textId="24B688A7" w:rsidR="00701C03" w:rsidRDefault="00701C03" w:rsidP="00E73658">
      <w:pPr>
        <w:pStyle w:val="berschrift3"/>
        <w:spacing w:before="0" w:beforeAutospacing="0" w:after="0" w:afterAutospacing="0"/>
        <w:rPr>
          <w:rStyle w:val="Fett"/>
          <w:rFonts w:ascii="Arial" w:hAnsi="Arial" w:cs="Arial"/>
          <w:b/>
          <w:bCs/>
          <w:sz w:val="22"/>
          <w:szCs w:val="22"/>
          <w:lang w:val="en-US"/>
        </w:rPr>
      </w:pP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David Constantine (UK): From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t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ragedy to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g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lobal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m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ovement</w:t>
      </w:r>
    </w:p>
    <w:p w14:paraId="09A52E49" w14:textId="77777777" w:rsidR="00E73658" w:rsidRPr="00DD7F40" w:rsidRDefault="00E73658" w:rsidP="00E73658">
      <w:pPr>
        <w:pStyle w:val="berschrift3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B6161CC" w14:textId="029164CD" w:rsidR="00E73658" w:rsidRDefault="00701C03" w:rsidP="00E73658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After a diving accident left him in a wheelchair, David transformed his own experience into global impact. His </w:t>
      </w:r>
      <w:proofErr w:type="spellStart"/>
      <w:r w:rsidRPr="00DD7F40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DD7F40">
        <w:rPr>
          <w:rFonts w:ascii="Arial" w:hAnsi="Arial" w:cs="Arial"/>
          <w:sz w:val="22"/>
          <w:szCs w:val="22"/>
          <w:lang w:val="en-US"/>
        </w:rPr>
        <w:t xml:space="preserve">, </w:t>
      </w:r>
      <w:r w:rsidRPr="00DD7F40">
        <w:rPr>
          <w:rStyle w:val="Hervorhebung"/>
          <w:rFonts w:ascii="Arial" w:hAnsi="Arial" w:cs="Arial"/>
          <w:sz w:val="22"/>
          <w:szCs w:val="22"/>
          <w:lang w:val="en-US"/>
        </w:rPr>
        <w:t>Motivation</w:t>
      </w:r>
      <w:r w:rsidRPr="00DD7F40">
        <w:rPr>
          <w:rFonts w:ascii="Arial" w:hAnsi="Arial" w:cs="Arial"/>
          <w:sz w:val="22"/>
          <w:szCs w:val="22"/>
          <w:lang w:val="en-US"/>
        </w:rPr>
        <w:t>, has delivered over 80,000 wheelchairs worldwide.</w:t>
      </w:r>
      <w:r w:rsidR="00E73658">
        <w:rPr>
          <w:rFonts w:ascii="Arial" w:hAnsi="Arial" w:cs="Arial"/>
          <w:sz w:val="22"/>
          <w:szCs w:val="22"/>
          <w:lang w:val="en-US"/>
        </w:rPr>
        <w:t xml:space="preserve"> As the President of ISPO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  <w:r w:rsidR="00E73658">
        <w:rPr>
          <w:rFonts w:ascii="Arial" w:hAnsi="Arial" w:cs="Arial"/>
          <w:sz w:val="22"/>
          <w:szCs w:val="22"/>
          <w:lang w:val="en-US"/>
        </w:rPr>
        <w:t xml:space="preserve">he </w:t>
      </w:r>
      <w:r w:rsidRPr="00DD7F40">
        <w:rPr>
          <w:rFonts w:ascii="Arial" w:hAnsi="Arial" w:cs="Arial"/>
          <w:sz w:val="22"/>
          <w:szCs w:val="22"/>
          <w:lang w:val="en-US"/>
        </w:rPr>
        <w:t>will officially open the congress and set the tone for a people-</w:t>
      </w:r>
      <w:proofErr w:type="spellStart"/>
      <w:r w:rsidRPr="00DD7F40">
        <w:rPr>
          <w:rFonts w:ascii="Arial" w:hAnsi="Arial" w:cs="Arial"/>
          <w:sz w:val="22"/>
          <w:szCs w:val="22"/>
          <w:lang w:val="en-US"/>
        </w:rPr>
        <w:t>centred</w:t>
      </w:r>
      <w:proofErr w:type="spellEnd"/>
      <w:r w:rsidRPr="00DD7F40">
        <w:rPr>
          <w:rFonts w:ascii="Arial" w:hAnsi="Arial" w:cs="Arial"/>
          <w:sz w:val="22"/>
          <w:szCs w:val="22"/>
          <w:lang w:val="en-US"/>
        </w:rPr>
        <w:t xml:space="preserve"> future in rehabilitation.</w:t>
      </w:r>
    </w:p>
    <w:p w14:paraId="048A3F21" w14:textId="35A20C16" w:rsidR="00E73658" w:rsidRPr="00E73658" w:rsidRDefault="00701C03" w:rsidP="00E7365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D7F40">
        <w:rPr>
          <w:rFonts w:ascii="Segoe UI Emoji" w:hAnsi="Segoe UI Emoji" w:cs="Segoe UI Emoji"/>
          <w:sz w:val="22"/>
          <w:szCs w:val="22"/>
        </w:rPr>
        <w:t>🔗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0" w:history="1">
        <w:r w:rsidR="00E73658"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>Learn more about David’s mission</w:t>
        </w:r>
      </w:hyperlink>
      <w:r w:rsidR="00E7365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F00F7A" w14:textId="5D4C857E" w:rsidR="00701C03" w:rsidRPr="00DD7F40" w:rsidRDefault="00701C03" w:rsidP="00701C03">
      <w:pPr>
        <w:pStyle w:val="berschrift3"/>
        <w:rPr>
          <w:rFonts w:ascii="Arial" w:hAnsi="Arial" w:cs="Arial"/>
          <w:sz w:val="22"/>
          <w:szCs w:val="22"/>
          <w:lang w:val="en-US"/>
        </w:rPr>
      </w:pP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Subhash Sinha (India): Innovation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w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here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i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t’s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n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eeded </w:t>
      </w:r>
      <w:r w:rsidR="00E73658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m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ost</w:t>
      </w:r>
    </w:p>
    <w:p w14:paraId="6B268653" w14:textId="0F06E6A4" w:rsidR="00701C03" w:rsidRPr="00E85794" w:rsidRDefault="00701C03" w:rsidP="00E85794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>Working in some of the world’s most remote areas, Subhash brings prosthetic and orthotic services to regions others cannot reach. At</w:t>
      </w:r>
      <w:r w:rsidR="00553A53">
        <w:rPr>
          <w:rFonts w:ascii="Arial" w:hAnsi="Arial" w:cs="Arial"/>
          <w:sz w:val="22"/>
          <w:szCs w:val="22"/>
          <w:lang w:val="en-US"/>
        </w:rPr>
        <w:t xml:space="preserve"> the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I.S.P.O.</w:t>
      </w:r>
      <w:r w:rsidR="00553A53">
        <w:rPr>
          <w:rFonts w:ascii="Arial" w:hAnsi="Arial" w:cs="Arial"/>
          <w:sz w:val="22"/>
          <w:szCs w:val="22"/>
          <w:lang w:val="en-US"/>
        </w:rPr>
        <w:t xml:space="preserve"> World Congress</w:t>
      </w:r>
      <w:r w:rsidRPr="00DD7F40">
        <w:rPr>
          <w:rFonts w:ascii="Arial" w:hAnsi="Arial" w:cs="Arial"/>
          <w:sz w:val="22"/>
          <w:szCs w:val="22"/>
          <w:lang w:val="en-US"/>
        </w:rPr>
        <w:t>, he will present on building sustainable education systems for low-resource settings.</w:t>
      </w:r>
      <w:r w:rsidRPr="00DD7F40">
        <w:rPr>
          <w:rFonts w:ascii="Arial" w:hAnsi="Arial" w:cs="Arial"/>
          <w:sz w:val="22"/>
          <w:szCs w:val="22"/>
          <w:lang w:val="en-US"/>
        </w:rPr>
        <w:br/>
      </w:r>
      <w:r w:rsidRPr="00DD7F40">
        <w:rPr>
          <w:rFonts w:ascii="Segoe UI Emoji" w:hAnsi="Segoe UI Emoji" w:cs="Segoe UI Emoji"/>
          <w:sz w:val="22"/>
          <w:szCs w:val="22"/>
        </w:rPr>
        <w:t>🔗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1" w:history="1">
        <w:r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>Follow Subhash to the frontlines of global rehabilitation</w:t>
        </w:r>
      </w:hyperlink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FC07A7" w14:textId="7C7D11EB" w:rsidR="00701C03" w:rsidRPr="00DD7F40" w:rsidRDefault="00701C03" w:rsidP="00701C03">
      <w:pPr>
        <w:pStyle w:val="berschrift3"/>
        <w:rPr>
          <w:rFonts w:ascii="Arial" w:hAnsi="Arial" w:cs="Arial"/>
          <w:sz w:val="22"/>
          <w:szCs w:val="22"/>
          <w:lang w:val="en-US"/>
        </w:rPr>
      </w:pPr>
      <w:proofErr w:type="spellStart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lastRenderedPageBreak/>
        <w:t>Kenth</w:t>
      </w:r>
      <w:proofErr w:type="spellEnd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Ringström</w:t>
      </w:r>
      <w:proofErr w:type="spellEnd"/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 (Sweden): Walking </w:t>
      </w:r>
      <w:r w:rsidR="00553A53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a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gain, </w:t>
      </w:r>
      <w:r w:rsidR="00553A53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d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 xml:space="preserve">reaming </w:t>
      </w:r>
      <w:r w:rsidR="00553A53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a</w:t>
      </w:r>
      <w:r w:rsidRPr="00DD7F40">
        <w:rPr>
          <w:rStyle w:val="Fett"/>
          <w:rFonts w:ascii="Arial" w:hAnsi="Arial" w:cs="Arial"/>
          <w:b/>
          <w:bCs/>
          <w:sz w:val="22"/>
          <w:szCs w:val="22"/>
          <w:lang w:val="en-US"/>
        </w:rPr>
        <w:t>gain</w:t>
      </w:r>
    </w:p>
    <w:p w14:paraId="42BE61EB" w14:textId="4FB9458F" w:rsidR="00701C03" w:rsidRPr="00DD7F40" w:rsidRDefault="00701C03" w:rsidP="00701C03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A brain </w:t>
      </w:r>
      <w:proofErr w:type="spellStart"/>
      <w:r w:rsidRPr="00DD7F40">
        <w:rPr>
          <w:rFonts w:ascii="Arial" w:hAnsi="Arial" w:cs="Arial"/>
          <w:sz w:val="22"/>
          <w:szCs w:val="22"/>
          <w:lang w:val="en-US"/>
        </w:rPr>
        <w:t>haemorrhage</w:t>
      </w:r>
      <w:proofErr w:type="spellEnd"/>
      <w:r w:rsidRPr="00DD7F40">
        <w:rPr>
          <w:rFonts w:ascii="Arial" w:hAnsi="Arial" w:cs="Arial"/>
          <w:sz w:val="22"/>
          <w:szCs w:val="22"/>
          <w:lang w:val="en-US"/>
        </w:rPr>
        <w:t xml:space="preserve"> left </w:t>
      </w:r>
      <w:proofErr w:type="spellStart"/>
      <w:r w:rsidRPr="00DD7F40">
        <w:rPr>
          <w:rFonts w:ascii="Arial" w:hAnsi="Arial" w:cs="Arial"/>
          <w:sz w:val="22"/>
          <w:szCs w:val="22"/>
          <w:lang w:val="en-US"/>
        </w:rPr>
        <w:t>Kenth</w:t>
      </w:r>
      <w:proofErr w:type="spellEnd"/>
      <w:r w:rsidRPr="00DD7F40">
        <w:rPr>
          <w:rFonts w:ascii="Arial" w:hAnsi="Arial" w:cs="Arial"/>
          <w:sz w:val="22"/>
          <w:szCs w:val="22"/>
          <w:lang w:val="en-US"/>
        </w:rPr>
        <w:t xml:space="preserve"> unable to walk for years. Today, thanks to a computer-controlled orthosis, he’s back on his feet — and dreaming again. He stands for the silent revolution that orthotic support can bring to everyday lives.</w:t>
      </w:r>
      <w:r w:rsidRPr="00DD7F40">
        <w:rPr>
          <w:rFonts w:ascii="Arial" w:hAnsi="Arial" w:cs="Arial"/>
          <w:sz w:val="22"/>
          <w:szCs w:val="22"/>
          <w:lang w:val="en-US"/>
        </w:rPr>
        <w:br/>
      </w:r>
      <w:r w:rsidRPr="00DD7F40">
        <w:rPr>
          <w:rFonts w:ascii="Segoe UI Emoji" w:hAnsi="Segoe UI Emoji" w:cs="Segoe UI Emoji"/>
          <w:sz w:val="22"/>
          <w:szCs w:val="22"/>
        </w:rPr>
        <w:t>🔗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="00E73658"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Walk a few steps with </w:t>
        </w:r>
        <w:proofErr w:type="spellStart"/>
        <w:r w:rsidR="00E73658" w:rsidRPr="00E73658">
          <w:rPr>
            <w:rStyle w:val="Hyperlink"/>
            <w:rFonts w:ascii="Arial" w:hAnsi="Arial" w:cs="Arial"/>
            <w:sz w:val="22"/>
            <w:szCs w:val="22"/>
            <w:lang w:val="en-US"/>
          </w:rPr>
          <w:t>Kenth</w:t>
        </w:r>
        <w:proofErr w:type="spellEnd"/>
      </w:hyperlink>
      <w:r w:rsidR="00E7365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F7EFDF0" w14:textId="77777777" w:rsidR="00701C03" w:rsidRPr="00E85794" w:rsidRDefault="00701C03" w:rsidP="00701C03">
      <w:pPr>
        <w:pStyle w:val="berschrift2"/>
        <w:rPr>
          <w:rFonts w:ascii="Arial" w:hAnsi="Arial" w:cs="Arial"/>
          <w:color w:val="auto"/>
          <w:sz w:val="22"/>
          <w:szCs w:val="22"/>
          <w:lang w:val="en-US"/>
        </w:rPr>
      </w:pPr>
      <w:r w:rsidRP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>Why these stories matter</w:t>
      </w:r>
    </w:p>
    <w:p w14:paraId="4BDFB299" w14:textId="4DAAC37B" w:rsidR="00701C03" w:rsidRPr="00E85794" w:rsidRDefault="00835FF7" w:rsidP="00E85794">
      <w:pPr>
        <w:pStyle w:val="StandardWeb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Orthopaedic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treatment and</w:t>
      </w:r>
      <w:r w:rsidR="00701C03" w:rsidRPr="00DD7F40">
        <w:rPr>
          <w:rFonts w:ascii="Arial" w:hAnsi="Arial" w:cs="Arial"/>
          <w:sz w:val="22"/>
          <w:szCs w:val="22"/>
          <w:lang w:val="en-US"/>
        </w:rPr>
        <w:t xml:space="preserve"> care is not niche. It is public health, it is inclusion, it is innovation — and it could touch any of us at any moment. Behind every medical device is not only an engineering challenge, but a human being searching for independence, dignity, and participation. These five individuals remind us that assistive technology is never just about function — it’s about freedom.</w:t>
      </w:r>
    </w:p>
    <w:p w14:paraId="5FD38068" w14:textId="77777777" w:rsidR="00701C03" w:rsidRPr="00E85794" w:rsidRDefault="00701C03" w:rsidP="00701C03">
      <w:pPr>
        <w:pStyle w:val="berschrift2"/>
        <w:rPr>
          <w:rFonts w:ascii="Arial" w:hAnsi="Arial" w:cs="Arial"/>
          <w:color w:val="auto"/>
          <w:sz w:val="22"/>
          <w:szCs w:val="22"/>
          <w:lang w:val="en-US"/>
        </w:rPr>
      </w:pPr>
      <w:r w:rsidRP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>Join us in Stockholm – and meet them in person</w:t>
      </w:r>
    </w:p>
    <w:p w14:paraId="4FF1F40A" w14:textId="77777777" w:rsidR="00701C03" w:rsidRPr="00DD7F40" w:rsidRDefault="00701C03" w:rsidP="00E85794">
      <w:pPr>
        <w:pStyle w:val="StandardWeb"/>
        <w:jc w:val="both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All five will be present at the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I.S.P.O. 20th World Congress 2025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— as speakers, contributors, participants. They are also available for media interviews upon request. More background material and contact details can be provided.</w:t>
      </w:r>
    </w:p>
    <w:p w14:paraId="058D7B44" w14:textId="0AD2D7B0" w:rsidR="00701C03" w:rsidRPr="00E85794" w:rsidRDefault="00701C03" w:rsidP="00E85794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DD7F40">
        <w:rPr>
          <w:rStyle w:val="Fett"/>
          <w:rFonts w:ascii="Arial" w:hAnsi="Arial" w:cs="Arial"/>
          <w:sz w:val="22"/>
          <w:szCs w:val="22"/>
          <w:lang w:val="en-US"/>
        </w:rPr>
        <w:t xml:space="preserve">Apply for full media accreditation </w:t>
      </w:r>
      <w:hyperlink r:id="rId13" w:history="1">
        <w:r w:rsidRPr="00E85794">
          <w:rPr>
            <w:rStyle w:val="Hyperlink"/>
            <w:rFonts w:ascii="Arial" w:hAnsi="Arial" w:cs="Arial"/>
            <w:sz w:val="22"/>
            <w:szCs w:val="22"/>
            <w:lang w:val="en-US"/>
          </w:rPr>
          <w:t>here</w:t>
        </w:r>
      </w:hyperlink>
      <w:r w:rsidR="00E85794">
        <w:rPr>
          <w:rFonts w:ascii="Arial" w:hAnsi="Arial" w:cs="Arial"/>
          <w:sz w:val="22"/>
          <w:szCs w:val="22"/>
          <w:lang w:val="en-US"/>
        </w:rPr>
        <w:t>.</w:t>
      </w:r>
      <w:r w:rsidRPr="00DD7F40">
        <w:rPr>
          <w:rFonts w:ascii="Arial" w:hAnsi="Arial" w:cs="Arial"/>
          <w:sz w:val="22"/>
          <w:szCs w:val="22"/>
          <w:lang w:val="en-US"/>
        </w:rPr>
        <w:br/>
      </w:r>
      <w:r w:rsidRPr="00DD7F40">
        <w:rPr>
          <w:rFonts w:ascii="Arial" w:hAnsi="Arial" w:cs="Arial"/>
          <w:sz w:val="22"/>
          <w:szCs w:val="22"/>
          <w:lang w:val="en-US"/>
        </w:rPr>
        <w:br/>
        <w:t>Accredited journalists will receive full access to all congress and exhibition areas on all event days.</w:t>
      </w:r>
    </w:p>
    <w:p w14:paraId="1FBE9DAC" w14:textId="0862F9CD" w:rsidR="00701C03" w:rsidRPr="00E85794" w:rsidRDefault="00701C03" w:rsidP="00701C03">
      <w:pPr>
        <w:pStyle w:val="berschrift2"/>
        <w:rPr>
          <w:rFonts w:ascii="Arial" w:hAnsi="Arial" w:cs="Arial"/>
          <w:color w:val="auto"/>
          <w:sz w:val="22"/>
          <w:szCs w:val="22"/>
          <w:lang w:val="en-US"/>
        </w:rPr>
      </w:pPr>
      <w:r w:rsidRP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 xml:space="preserve">About the </w:t>
      </w:r>
      <w:r w:rsid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>c</w:t>
      </w:r>
      <w:r w:rsidRP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 xml:space="preserve">ongress and </w:t>
      </w:r>
      <w:r w:rsid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>e</w:t>
      </w:r>
      <w:r w:rsidRPr="00E85794">
        <w:rPr>
          <w:rStyle w:val="Fett"/>
          <w:rFonts w:ascii="Arial" w:hAnsi="Arial" w:cs="Arial"/>
          <w:bCs w:val="0"/>
          <w:color w:val="auto"/>
          <w:sz w:val="22"/>
          <w:szCs w:val="22"/>
          <w:lang w:val="en-US"/>
        </w:rPr>
        <w:t>xhibition</w:t>
      </w:r>
    </w:p>
    <w:p w14:paraId="6EB38B46" w14:textId="77777777" w:rsidR="00701C03" w:rsidRPr="00DD7F40" w:rsidRDefault="00701C03" w:rsidP="00701C03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From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16 to 19 June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, Stockholm will become the world capital of assistive technology and rehabilitation. The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I.S.P.O. 20th World Congress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will bring together more than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3,000 international professionals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, featuring over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600 presenters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150+ sessions</w:t>
      </w:r>
      <w:r w:rsidRPr="00DD7F40">
        <w:rPr>
          <w:rFonts w:ascii="Arial" w:hAnsi="Arial" w:cs="Arial"/>
          <w:sz w:val="22"/>
          <w:szCs w:val="22"/>
          <w:lang w:val="en-US"/>
        </w:rPr>
        <w:t>.</w:t>
      </w:r>
    </w:p>
    <w:p w14:paraId="78F2FAAE" w14:textId="2B0CDEE2" w:rsidR="00701C03" w:rsidRPr="00DD7F40" w:rsidRDefault="00701C03" w:rsidP="00701C03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The accompanying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international trade exhibition</w:t>
      </w:r>
      <w:r w:rsidRPr="00DD7F40">
        <w:rPr>
          <w:rFonts w:ascii="Arial" w:hAnsi="Arial" w:cs="Arial"/>
          <w:sz w:val="22"/>
          <w:szCs w:val="22"/>
          <w:lang w:val="en-US"/>
        </w:rPr>
        <w:t xml:space="preserve"> will feature 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>1</w:t>
      </w:r>
      <w:r w:rsidR="00553A53">
        <w:rPr>
          <w:rStyle w:val="Fett"/>
          <w:rFonts w:ascii="Arial" w:hAnsi="Arial" w:cs="Arial"/>
          <w:sz w:val="22"/>
          <w:szCs w:val="22"/>
          <w:lang w:val="en-US"/>
        </w:rPr>
        <w:t>90</w:t>
      </w:r>
      <w:r w:rsidRPr="00DD7F40">
        <w:rPr>
          <w:rStyle w:val="Fett"/>
          <w:rFonts w:ascii="Arial" w:hAnsi="Arial" w:cs="Arial"/>
          <w:sz w:val="22"/>
          <w:szCs w:val="22"/>
          <w:lang w:val="en-US"/>
        </w:rPr>
        <w:t xml:space="preserve"> exhibitors from 33 countries</w:t>
      </w:r>
      <w:r w:rsidRPr="00DD7F40">
        <w:rPr>
          <w:rFonts w:ascii="Arial" w:hAnsi="Arial" w:cs="Arial"/>
          <w:sz w:val="22"/>
          <w:szCs w:val="22"/>
          <w:lang w:val="en-US"/>
        </w:rPr>
        <w:t>, showcasing innovations in prosthetics, orthotics, digital manufacturing, robotics, therapeutic equipment and more.</w:t>
      </w:r>
      <w:bookmarkStart w:id="0" w:name="_GoBack"/>
      <w:bookmarkEnd w:id="0"/>
    </w:p>
    <w:p w14:paraId="1C87E7F7" w14:textId="59757938" w:rsidR="00701C03" w:rsidRPr="00DD7F40" w:rsidRDefault="00701C03" w:rsidP="00701C03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DD7F40">
        <w:rPr>
          <w:rFonts w:ascii="Arial" w:hAnsi="Arial" w:cs="Arial"/>
          <w:sz w:val="22"/>
          <w:szCs w:val="22"/>
          <w:lang w:val="en-US"/>
        </w:rPr>
        <w:t xml:space="preserve">Venue: </w:t>
      </w:r>
      <w:proofErr w:type="spellStart"/>
      <w:r w:rsidRPr="00DD7F40">
        <w:rPr>
          <w:rStyle w:val="Fett"/>
          <w:rFonts w:ascii="Arial" w:hAnsi="Arial" w:cs="Arial"/>
          <w:sz w:val="22"/>
          <w:szCs w:val="22"/>
          <w:lang w:val="en-US"/>
        </w:rPr>
        <w:t>Stockholmsmässan</w:t>
      </w:r>
      <w:proofErr w:type="spellEnd"/>
      <w:r w:rsidRPr="00DD7F40">
        <w:rPr>
          <w:rFonts w:ascii="Arial" w:hAnsi="Arial" w:cs="Arial"/>
          <w:sz w:val="22"/>
          <w:szCs w:val="22"/>
          <w:lang w:val="en-US"/>
        </w:rPr>
        <w:t xml:space="preserve">, Scandinavia’s largest exhibition and congress </w:t>
      </w:r>
      <w:proofErr w:type="spellStart"/>
      <w:r w:rsidRPr="00DD7F40">
        <w:rPr>
          <w:rFonts w:ascii="Arial" w:hAnsi="Arial" w:cs="Arial"/>
          <w:sz w:val="22"/>
          <w:szCs w:val="22"/>
          <w:lang w:val="en-US"/>
        </w:rPr>
        <w:t>centre</w:t>
      </w:r>
      <w:proofErr w:type="spellEnd"/>
    </w:p>
    <w:p w14:paraId="5E6D6073" w14:textId="1097EA63" w:rsidR="00E12938" w:rsidRDefault="00701C03" w:rsidP="001603C2">
      <w:pPr>
        <w:spacing w:after="0" w:line="240" w:lineRule="atLeast"/>
        <w:jc w:val="both"/>
        <w:rPr>
          <w:rFonts w:ascii="Arial" w:eastAsia="Times New Roman" w:hAnsi="Arial" w:cs="Arial"/>
          <w:b/>
          <w:sz w:val="18"/>
          <w:szCs w:val="20"/>
          <w:lang w:val="en-GB" w:eastAsia="en-GB"/>
        </w:rPr>
      </w:pPr>
      <w:r>
        <w:rPr>
          <w:rFonts w:ascii="Arial" w:eastAsia="Times New Roman" w:hAnsi="Arial" w:cs="Arial"/>
          <w:b/>
          <w:sz w:val="18"/>
          <w:szCs w:val="20"/>
          <w:lang w:val="en-GB" w:eastAsia="en-GB"/>
        </w:rPr>
        <w:t>Further information</w:t>
      </w:r>
    </w:p>
    <w:p w14:paraId="2F07800E" w14:textId="2A9DC19B" w:rsidR="00701C03" w:rsidRPr="00701C03" w:rsidRDefault="00553A53" w:rsidP="001603C2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  <w:lang w:val="en-GB" w:eastAsia="en-GB"/>
        </w:rPr>
      </w:pPr>
      <w:hyperlink r:id="rId14" w:history="1">
        <w:r w:rsidR="00701C03" w:rsidRPr="00701C03">
          <w:rPr>
            <w:rStyle w:val="Hyperlink"/>
            <w:rFonts w:ascii="Arial" w:eastAsia="Times New Roman" w:hAnsi="Arial" w:cs="Arial"/>
            <w:sz w:val="18"/>
            <w:szCs w:val="20"/>
            <w:lang w:val="en-GB" w:eastAsia="en-GB"/>
          </w:rPr>
          <w:t>About the I.S.P.O. World Congress and the International Society for Prosthetics and Orthotics (ISPO)</w:t>
        </w:r>
      </w:hyperlink>
    </w:p>
    <w:p w14:paraId="7C5371AB" w14:textId="77777777" w:rsidR="00701C03" w:rsidRPr="00A044EB" w:rsidRDefault="00701C03" w:rsidP="001603C2">
      <w:pPr>
        <w:spacing w:after="0" w:line="240" w:lineRule="atLeast"/>
        <w:jc w:val="both"/>
        <w:rPr>
          <w:rFonts w:ascii="Arial" w:eastAsia="Times New Roman" w:hAnsi="Arial" w:cs="Arial"/>
          <w:b/>
          <w:sz w:val="18"/>
          <w:szCs w:val="20"/>
          <w:lang w:val="en-GB" w:eastAsia="en-GB"/>
        </w:rPr>
      </w:pPr>
    </w:p>
    <w:p w14:paraId="56432B8F" w14:textId="6F139CA5" w:rsidR="004A1292" w:rsidRPr="00A044EB" w:rsidRDefault="004A1292" w:rsidP="001603C2">
      <w:pPr>
        <w:spacing w:after="0" w:line="240" w:lineRule="atLeast"/>
        <w:jc w:val="both"/>
        <w:rPr>
          <w:rFonts w:ascii="Arial" w:eastAsia="Times New Roman" w:hAnsi="Arial" w:cs="Arial"/>
          <w:b/>
          <w:sz w:val="18"/>
          <w:szCs w:val="20"/>
          <w:lang w:val="en-GB" w:eastAsia="de-DE"/>
        </w:rPr>
      </w:pPr>
      <w:r w:rsidRPr="00A044EB">
        <w:rPr>
          <w:rFonts w:ascii="Arial" w:eastAsia="Times New Roman" w:hAnsi="Arial" w:cs="Arial"/>
          <w:b/>
          <w:sz w:val="18"/>
          <w:szCs w:val="20"/>
          <w:lang w:val="en-GB" w:eastAsia="en-GB"/>
        </w:rPr>
        <w:t xml:space="preserve">Press contact </w:t>
      </w:r>
      <w:r w:rsidRPr="00A044EB">
        <w:rPr>
          <w:rFonts w:ascii="Arial" w:eastAsia="Times New Roman" w:hAnsi="Arial" w:cs="Arial"/>
          <w:b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b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b/>
          <w:sz w:val="18"/>
          <w:szCs w:val="20"/>
          <w:lang w:val="en-GB" w:eastAsia="en-GB"/>
        </w:rPr>
        <w:tab/>
      </w:r>
    </w:p>
    <w:p w14:paraId="69EAE8E2" w14:textId="199B8A80" w:rsidR="004A1292" w:rsidRPr="00A044EB" w:rsidRDefault="008A3866" w:rsidP="001603C2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  <w:lang w:val="en-GB" w:eastAsia="de-DE"/>
        </w:rPr>
      </w:pP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 xml:space="preserve">Anja </w:t>
      </w:r>
      <w:r w:rsidR="00037D75" w:rsidRPr="00A044EB">
        <w:rPr>
          <w:rFonts w:ascii="Arial" w:eastAsia="Times New Roman" w:hAnsi="Arial" w:cs="Arial"/>
          <w:sz w:val="18"/>
          <w:szCs w:val="20"/>
          <w:lang w:val="en-GB" w:eastAsia="en-GB"/>
        </w:rPr>
        <w:t>Hummel</w:t>
      </w:r>
      <w:r w:rsidR="004A1292"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="004A1292"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="004A1292"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="004A1292"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</w:p>
    <w:p w14:paraId="1E10786B" w14:textId="77777777" w:rsidR="004A1292" w:rsidRPr="00A044EB" w:rsidRDefault="004A1292" w:rsidP="001603C2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  <w:lang w:val="en-GB" w:eastAsia="de-DE"/>
        </w:rPr>
      </w:pP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 xml:space="preserve">Leipziger Messe GmbH </w:t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</w:p>
    <w:p w14:paraId="78E8534B" w14:textId="2EB05506" w:rsidR="004A1292" w:rsidRPr="00A044EB" w:rsidRDefault="004A1292" w:rsidP="001603C2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  <w:lang w:val="en-GB" w:eastAsia="de-DE"/>
        </w:rPr>
      </w:pP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 xml:space="preserve">Phone: +49 (0)341 </w:t>
      </w:r>
      <w:r w:rsidR="008A3866" w:rsidRPr="00A044EB">
        <w:rPr>
          <w:rFonts w:ascii="Arial" w:eastAsia="Times New Roman" w:hAnsi="Arial" w:cs="Arial"/>
          <w:sz w:val="18"/>
          <w:szCs w:val="20"/>
          <w:lang w:val="en-GB" w:eastAsia="en-GB"/>
        </w:rPr>
        <w:t>678-6564</w:t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ab/>
      </w:r>
    </w:p>
    <w:p w14:paraId="474206EB" w14:textId="77777777" w:rsidR="00BE6A8D" w:rsidRPr="00A044EB" w:rsidRDefault="002628E9" w:rsidP="00281288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  <w:lang w:val="en-GB" w:eastAsia="de-DE"/>
        </w:rPr>
      </w:pPr>
      <w:r w:rsidRPr="00A044EB">
        <w:rPr>
          <w:rFonts w:ascii="Arial" w:eastAsia="Times New Roman" w:hAnsi="Arial" w:cs="Arial"/>
          <w:sz w:val="18"/>
          <w:szCs w:val="20"/>
          <w:lang w:val="en-GB" w:eastAsia="en-GB"/>
        </w:rPr>
        <w:t>mailto:</w:t>
      </w:r>
      <w:hyperlink r:id="rId15" w:history="1">
        <w:r w:rsidR="008A3866" w:rsidRPr="00A044EB">
          <w:rPr>
            <w:rStyle w:val="Hyperlink"/>
            <w:rFonts w:ascii="Arial" w:eastAsia="Times New Roman" w:hAnsi="Arial" w:cs="Arial"/>
            <w:sz w:val="18"/>
            <w:szCs w:val="20"/>
            <w:lang w:val="en-GB" w:eastAsia="en-GB"/>
          </w:rPr>
          <w:t>a.hummel@leipziger-messe.de</w:t>
        </w:r>
      </w:hyperlink>
      <w:r w:rsidR="004A1292" w:rsidRPr="00A044EB">
        <w:rPr>
          <w:rFonts w:ascii="Arial" w:eastAsia="Times New Roman" w:hAnsi="Arial" w:cs="Arial"/>
          <w:color w:val="0000FF"/>
          <w:sz w:val="18"/>
          <w:szCs w:val="20"/>
          <w:lang w:val="en-GB" w:eastAsia="en-GB"/>
        </w:rPr>
        <w:tab/>
      </w:r>
      <w:r w:rsidR="004A1292" w:rsidRPr="00A044EB">
        <w:rPr>
          <w:rFonts w:ascii="Arial" w:eastAsia="Times New Roman" w:hAnsi="Arial" w:cs="Arial"/>
          <w:color w:val="0000FF"/>
          <w:sz w:val="18"/>
          <w:szCs w:val="20"/>
          <w:lang w:val="en-GB" w:eastAsia="en-GB"/>
        </w:rPr>
        <w:tab/>
      </w:r>
    </w:p>
    <w:p w14:paraId="29D8034C" w14:textId="77777777" w:rsidR="00E12938" w:rsidRPr="00A044EB" w:rsidRDefault="00E12938" w:rsidP="00281288">
      <w:pPr>
        <w:spacing w:after="0" w:line="240" w:lineRule="atLeast"/>
        <w:jc w:val="both"/>
        <w:rPr>
          <w:rFonts w:ascii="Arial" w:eastAsia="Calibri" w:hAnsi="Arial" w:cs="Arial"/>
          <w:b/>
          <w:bCs/>
          <w:color w:val="000000"/>
          <w:sz w:val="18"/>
          <w:szCs w:val="20"/>
          <w:lang w:val="en-GB" w:eastAsia="en-US"/>
        </w:rPr>
      </w:pPr>
    </w:p>
    <w:p w14:paraId="12733EF9" w14:textId="01191A26" w:rsidR="00281288" w:rsidRPr="00A044EB" w:rsidRDefault="00281288" w:rsidP="00281288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  <w:lang w:val="en-GB" w:eastAsia="de-DE"/>
        </w:rPr>
      </w:pPr>
      <w:r w:rsidRPr="00A044EB">
        <w:rPr>
          <w:rFonts w:ascii="Arial" w:eastAsia="Calibri" w:hAnsi="Arial" w:cs="Arial"/>
          <w:b/>
          <w:bCs/>
          <w:color w:val="000000"/>
          <w:sz w:val="18"/>
          <w:szCs w:val="20"/>
          <w:lang w:val="en-GB" w:eastAsia="en-US"/>
        </w:rPr>
        <w:t xml:space="preserve">I.S.P.O. </w:t>
      </w:r>
      <w:r w:rsidR="00110D41" w:rsidRPr="00A044EB">
        <w:rPr>
          <w:rFonts w:ascii="Arial" w:eastAsia="Calibri" w:hAnsi="Arial" w:cs="Arial"/>
          <w:b/>
          <w:bCs/>
          <w:color w:val="000000"/>
          <w:sz w:val="18"/>
          <w:szCs w:val="20"/>
          <w:lang w:val="en-GB" w:eastAsia="en-US"/>
        </w:rPr>
        <w:t xml:space="preserve">20th World Congress </w:t>
      </w:r>
      <w:r w:rsidRPr="00A044EB">
        <w:rPr>
          <w:rFonts w:ascii="Arial" w:eastAsia="Calibri" w:hAnsi="Arial" w:cs="Arial"/>
          <w:b/>
          <w:bCs/>
          <w:color w:val="000000"/>
          <w:sz w:val="18"/>
          <w:szCs w:val="20"/>
          <w:lang w:val="en-GB" w:eastAsia="en-US"/>
        </w:rPr>
        <w:t>online</w:t>
      </w:r>
    </w:p>
    <w:p w14:paraId="78579CD7" w14:textId="448CBD3E" w:rsidR="00281288" w:rsidRPr="00A044EB" w:rsidRDefault="00553A53" w:rsidP="00833D6D">
      <w:pPr>
        <w:spacing w:after="0" w:line="240" w:lineRule="atLeast"/>
        <w:jc w:val="both"/>
        <w:rPr>
          <w:rFonts w:ascii="Arial" w:hAnsi="Arial" w:cs="Arial"/>
          <w:sz w:val="18"/>
          <w:szCs w:val="20"/>
          <w:lang w:val="en-GB"/>
        </w:rPr>
      </w:pPr>
      <w:hyperlink r:id="rId16" w:history="1">
        <w:r w:rsidR="002628E9" w:rsidRPr="00A044EB">
          <w:rPr>
            <w:rStyle w:val="Hyperlink"/>
            <w:rFonts w:ascii="Arial" w:hAnsi="Arial" w:cs="Arial"/>
            <w:sz w:val="18"/>
            <w:szCs w:val="20"/>
            <w:lang w:val="en-GB"/>
          </w:rPr>
          <w:t>Website</w:t>
        </w:r>
      </w:hyperlink>
      <w:r w:rsidR="00702BDE" w:rsidRPr="00A044EB">
        <w:rPr>
          <w:rFonts w:ascii="Arial" w:hAnsi="Arial" w:cs="Arial"/>
          <w:sz w:val="18"/>
          <w:szCs w:val="20"/>
          <w:lang w:val="en-GB"/>
        </w:rPr>
        <w:t xml:space="preserve"> I </w:t>
      </w:r>
      <w:hyperlink r:id="rId17" w:history="1">
        <w:r w:rsidR="002628E9" w:rsidRPr="00A044EB">
          <w:rPr>
            <w:rStyle w:val="Hyperlink"/>
            <w:rFonts w:ascii="Arial" w:hAnsi="Arial" w:cs="Arial"/>
            <w:sz w:val="18"/>
            <w:szCs w:val="20"/>
            <w:lang w:val="en-GB"/>
          </w:rPr>
          <w:t>LinkedIn</w:t>
        </w:r>
      </w:hyperlink>
      <w:r w:rsidR="00702BDE" w:rsidRPr="00A044EB">
        <w:rPr>
          <w:rFonts w:ascii="Arial" w:hAnsi="Arial" w:cs="Arial"/>
          <w:sz w:val="18"/>
          <w:szCs w:val="20"/>
          <w:lang w:val="en-GB"/>
        </w:rPr>
        <w:t xml:space="preserve"> I </w:t>
      </w:r>
      <w:hyperlink r:id="rId18" w:history="1">
        <w:r w:rsidR="002628E9" w:rsidRPr="00A044EB">
          <w:rPr>
            <w:rStyle w:val="Hyperlink"/>
            <w:rFonts w:ascii="Arial" w:hAnsi="Arial" w:cs="Arial"/>
            <w:sz w:val="18"/>
            <w:szCs w:val="20"/>
            <w:lang w:val="en-GB"/>
          </w:rPr>
          <w:t>Instagram</w:t>
        </w:r>
      </w:hyperlink>
      <w:r w:rsidR="00702BDE" w:rsidRPr="00A044EB">
        <w:rPr>
          <w:rFonts w:ascii="Arial" w:hAnsi="Arial" w:cs="Arial"/>
          <w:sz w:val="18"/>
          <w:szCs w:val="20"/>
          <w:lang w:val="en-GB"/>
        </w:rPr>
        <w:t xml:space="preserve"> I </w:t>
      </w:r>
      <w:hyperlink r:id="rId19" w:history="1">
        <w:r w:rsidR="002628E9" w:rsidRPr="00A044EB">
          <w:rPr>
            <w:rStyle w:val="Hyperlink"/>
            <w:rFonts w:ascii="Arial" w:hAnsi="Arial" w:cs="Arial"/>
            <w:sz w:val="18"/>
            <w:szCs w:val="20"/>
            <w:lang w:val="en-GB"/>
          </w:rPr>
          <w:t>Facebook</w:t>
        </w:r>
      </w:hyperlink>
      <w:r w:rsidR="00702BDE" w:rsidRPr="00A044EB">
        <w:rPr>
          <w:rFonts w:ascii="Arial" w:hAnsi="Arial" w:cs="Arial"/>
          <w:sz w:val="18"/>
          <w:szCs w:val="20"/>
          <w:lang w:val="en-GB"/>
        </w:rPr>
        <w:t xml:space="preserve"> I </w:t>
      </w:r>
      <w:hyperlink r:id="rId20" w:history="1">
        <w:r w:rsidR="002628E9" w:rsidRPr="00A044EB">
          <w:rPr>
            <w:rStyle w:val="Hyperlink"/>
            <w:rFonts w:ascii="Arial" w:hAnsi="Arial" w:cs="Arial"/>
            <w:sz w:val="18"/>
            <w:szCs w:val="20"/>
            <w:lang w:val="en-GB"/>
          </w:rPr>
          <w:t>X</w:t>
        </w:r>
      </w:hyperlink>
      <w:r w:rsidR="00702BDE" w:rsidRPr="00A044EB">
        <w:rPr>
          <w:rFonts w:ascii="Arial" w:hAnsi="Arial" w:cs="Arial"/>
          <w:sz w:val="18"/>
          <w:szCs w:val="20"/>
          <w:lang w:val="en-GB"/>
        </w:rPr>
        <w:t xml:space="preserve"> I </w:t>
      </w:r>
      <w:hyperlink r:id="rId21" w:history="1">
        <w:r w:rsidR="00833D6D" w:rsidRPr="00833D6D">
          <w:rPr>
            <w:rStyle w:val="Hyperlink"/>
            <w:rFonts w:ascii="Arial" w:hAnsi="Arial" w:cs="Arial"/>
            <w:sz w:val="18"/>
            <w:szCs w:val="20"/>
            <w:lang w:val="en-GB"/>
          </w:rPr>
          <w:t>WhatsApp</w:t>
        </w:r>
      </w:hyperlink>
    </w:p>
    <w:sectPr w:rsidR="00281288" w:rsidRPr="00A044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FFD6E8" w16cex:dateUtc="2025-05-06T18:37:00Z"/>
  <w16cex:commentExtensible w16cex:durableId="1BF90D55" w16cex:dateUtc="2025-05-06T18:42:00Z"/>
  <w16cex:commentExtensible w16cex:durableId="11D0CC59" w16cex:dateUtc="2025-05-06T18:42:00Z"/>
  <w16cex:commentExtensible w16cex:durableId="13FBA3BF" w16cex:dateUtc="2025-05-06T1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570B" w14:textId="77777777" w:rsidR="004B4F8E" w:rsidRDefault="004B4F8E" w:rsidP="008C1FF0">
      <w:pPr>
        <w:spacing w:after="0" w:line="240" w:lineRule="auto"/>
      </w:pPr>
      <w:r>
        <w:separator/>
      </w:r>
    </w:p>
  </w:endnote>
  <w:endnote w:type="continuationSeparator" w:id="0">
    <w:p w14:paraId="4898B0AF" w14:textId="77777777" w:rsidR="004B4F8E" w:rsidRDefault="004B4F8E" w:rsidP="008C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4FAB7" w14:textId="77777777" w:rsidR="004B4F8E" w:rsidRDefault="004B4F8E" w:rsidP="008C1FF0">
      <w:pPr>
        <w:spacing w:after="0" w:line="240" w:lineRule="auto"/>
      </w:pPr>
      <w:r>
        <w:separator/>
      </w:r>
    </w:p>
  </w:footnote>
  <w:footnote w:type="continuationSeparator" w:id="0">
    <w:p w14:paraId="2665C815" w14:textId="77777777" w:rsidR="004B4F8E" w:rsidRDefault="004B4F8E" w:rsidP="008C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213"/>
    <w:multiLevelType w:val="hybridMultilevel"/>
    <w:tmpl w:val="C2F6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1FF"/>
    <w:multiLevelType w:val="multilevel"/>
    <w:tmpl w:val="14B0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9020F"/>
    <w:multiLevelType w:val="hybridMultilevel"/>
    <w:tmpl w:val="4E1E5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D9"/>
    <w:multiLevelType w:val="hybridMultilevel"/>
    <w:tmpl w:val="89CC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42"/>
    <w:multiLevelType w:val="multilevel"/>
    <w:tmpl w:val="53E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1089F"/>
    <w:multiLevelType w:val="multilevel"/>
    <w:tmpl w:val="C9C0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4546B"/>
    <w:multiLevelType w:val="multilevel"/>
    <w:tmpl w:val="827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C4262"/>
    <w:multiLevelType w:val="hybridMultilevel"/>
    <w:tmpl w:val="FC4A4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5031E"/>
    <w:multiLevelType w:val="multilevel"/>
    <w:tmpl w:val="63D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7782D"/>
    <w:multiLevelType w:val="multilevel"/>
    <w:tmpl w:val="3BBAA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0777E5"/>
    <w:multiLevelType w:val="hybridMultilevel"/>
    <w:tmpl w:val="969A3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3924"/>
    <w:multiLevelType w:val="hybridMultilevel"/>
    <w:tmpl w:val="A3B2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A4A44"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2"/>
    <w:rsid w:val="00000C85"/>
    <w:rsid w:val="00023430"/>
    <w:rsid w:val="0002393C"/>
    <w:rsid w:val="0003686F"/>
    <w:rsid w:val="00037D75"/>
    <w:rsid w:val="00041142"/>
    <w:rsid w:val="000421EF"/>
    <w:rsid w:val="00050607"/>
    <w:rsid w:val="00057987"/>
    <w:rsid w:val="000724D1"/>
    <w:rsid w:val="00075D44"/>
    <w:rsid w:val="000760CC"/>
    <w:rsid w:val="00093316"/>
    <w:rsid w:val="00097331"/>
    <w:rsid w:val="000A1D03"/>
    <w:rsid w:val="000A4E55"/>
    <w:rsid w:val="000A6243"/>
    <w:rsid w:val="000A6B72"/>
    <w:rsid w:val="000B2205"/>
    <w:rsid w:val="000B326A"/>
    <w:rsid w:val="000C5D97"/>
    <w:rsid w:val="000C6E1D"/>
    <w:rsid w:val="000D5757"/>
    <w:rsid w:val="000E1EC2"/>
    <w:rsid w:val="000F2C38"/>
    <w:rsid w:val="001007B3"/>
    <w:rsid w:val="00102B99"/>
    <w:rsid w:val="00110D41"/>
    <w:rsid w:val="0013392C"/>
    <w:rsid w:val="00134671"/>
    <w:rsid w:val="0013667E"/>
    <w:rsid w:val="001410FB"/>
    <w:rsid w:val="00142BC3"/>
    <w:rsid w:val="001603C2"/>
    <w:rsid w:val="00173504"/>
    <w:rsid w:val="00184625"/>
    <w:rsid w:val="0019097B"/>
    <w:rsid w:val="00195F44"/>
    <w:rsid w:val="001A0AEE"/>
    <w:rsid w:val="001A3D60"/>
    <w:rsid w:val="001A5E58"/>
    <w:rsid w:val="001B62A7"/>
    <w:rsid w:val="001D22C1"/>
    <w:rsid w:val="001E3574"/>
    <w:rsid w:val="001F74DE"/>
    <w:rsid w:val="00230DBC"/>
    <w:rsid w:val="002327B6"/>
    <w:rsid w:val="00250B40"/>
    <w:rsid w:val="002628E9"/>
    <w:rsid w:val="00263491"/>
    <w:rsid w:val="00264E0E"/>
    <w:rsid w:val="00267654"/>
    <w:rsid w:val="00274136"/>
    <w:rsid w:val="00276808"/>
    <w:rsid w:val="00281288"/>
    <w:rsid w:val="002A301A"/>
    <w:rsid w:val="002A69C0"/>
    <w:rsid w:val="002D4B1E"/>
    <w:rsid w:val="002F23BA"/>
    <w:rsid w:val="002F3736"/>
    <w:rsid w:val="00301306"/>
    <w:rsid w:val="00305C2D"/>
    <w:rsid w:val="00311D64"/>
    <w:rsid w:val="00313640"/>
    <w:rsid w:val="00313946"/>
    <w:rsid w:val="0031419D"/>
    <w:rsid w:val="00322407"/>
    <w:rsid w:val="00335F03"/>
    <w:rsid w:val="0034217F"/>
    <w:rsid w:val="0034341C"/>
    <w:rsid w:val="003673AE"/>
    <w:rsid w:val="00371A12"/>
    <w:rsid w:val="003A49C8"/>
    <w:rsid w:val="00427B9F"/>
    <w:rsid w:val="004362F1"/>
    <w:rsid w:val="00450E61"/>
    <w:rsid w:val="0045194E"/>
    <w:rsid w:val="00453C10"/>
    <w:rsid w:val="004910B7"/>
    <w:rsid w:val="004A1292"/>
    <w:rsid w:val="004A58CB"/>
    <w:rsid w:val="004B4F8E"/>
    <w:rsid w:val="004C53F5"/>
    <w:rsid w:val="004F0DA7"/>
    <w:rsid w:val="004F1BDA"/>
    <w:rsid w:val="004F4FEE"/>
    <w:rsid w:val="00517800"/>
    <w:rsid w:val="00527093"/>
    <w:rsid w:val="00530C94"/>
    <w:rsid w:val="0053245B"/>
    <w:rsid w:val="00552874"/>
    <w:rsid w:val="00553A53"/>
    <w:rsid w:val="005629AF"/>
    <w:rsid w:val="00581EAD"/>
    <w:rsid w:val="00595BC6"/>
    <w:rsid w:val="005C6A0C"/>
    <w:rsid w:val="005D3538"/>
    <w:rsid w:val="005D4FD0"/>
    <w:rsid w:val="005E73B9"/>
    <w:rsid w:val="005F31D1"/>
    <w:rsid w:val="005F7D01"/>
    <w:rsid w:val="00601C69"/>
    <w:rsid w:val="00620213"/>
    <w:rsid w:val="0062032B"/>
    <w:rsid w:val="00631495"/>
    <w:rsid w:val="00632CAA"/>
    <w:rsid w:val="0064204B"/>
    <w:rsid w:val="0064782E"/>
    <w:rsid w:val="006542A5"/>
    <w:rsid w:val="00660B11"/>
    <w:rsid w:val="00666058"/>
    <w:rsid w:val="006847BB"/>
    <w:rsid w:val="00694956"/>
    <w:rsid w:val="006972C1"/>
    <w:rsid w:val="006B79DC"/>
    <w:rsid w:val="006C4595"/>
    <w:rsid w:val="006C46FB"/>
    <w:rsid w:val="006D60D7"/>
    <w:rsid w:val="006D68D9"/>
    <w:rsid w:val="006E1482"/>
    <w:rsid w:val="007003C1"/>
    <w:rsid w:val="00701C03"/>
    <w:rsid w:val="00702BDE"/>
    <w:rsid w:val="0070587F"/>
    <w:rsid w:val="00707788"/>
    <w:rsid w:val="00715BB1"/>
    <w:rsid w:val="00755C34"/>
    <w:rsid w:val="00785C23"/>
    <w:rsid w:val="007A5E77"/>
    <w:rsid w:val="007B2ADE"/>
    <w:rsid w:val="007B68D2"/>
    <w:rsid w:val="007C0E01"/>
    <w:rsid w:val="007C3286"/>
    <w:rsid w:val="007E12A5"/>
    <w:rsid w:val="007F0246"/>
    <w:rsid w:val="008052A0"/>
    <w:rsid w:val="00805D99"/>
    <w:rsid w:val="00812824"/>
    <w:rsid w:val="00833D6D"/>
    <w:rsid w:val="00835FF7"/>
    <w:rsid w:val="00854DFA"/>
    <w:rsid w:val="008777C4"/>
    <w:rsid w:val="00880037"/>
    <w:rsid w:val="0088700D"/>
    <w:rsid w:val="008902EB"/>
    <w:rsid w:val="00896D93"/>
    <w:rsid w:val="008A1E1E"/>
    <w:rsid w:val="008A3866"/>
    <w:rsid w:val="008B0D88"/>
    <w:rsid w:val="008B45C8"/>
    <w:rsid w:val="008B6AFA"/>
    <w:rsid w:val="008C1FF0"/>
    <w:rsid w:val="008C251B"/>
    <w:rsid w:val="008C3701"/>
    <w:rsid w:val="008D00F6"/>
    <w:rsid w:val="008D18A0"/>
    <w:rsid w:val="008F3614"/>
    <w:rsid w:val="009144C6"/>
    <w:rsid w:val="00917FE7"/>
    <w:rsid w:val="00932100"/>
    <w:rsid w:val="00932875"/>
    <w:rsid w:val="009408DD"/>
    <w:rsid w:val="0094165F"/>
    <w:rsid w:val="0096043D"/>
    <w:rsid w:val="0099353E"/>
    <w:rsid w:val="009B4E70"/>
    <w:rsid w:val="009D79AA"/>
    <w:rsid w:val="009E3E7D"/>
    <w:rsid w:val="009F5D94"/>
    <w:rsid w:val="00A044B6"/>
    <w:rsid w:val="00A044EB"/>
    <w:rsid w:val="00A25B22"/>
    <w:rsid w:val="00A5350C"/>
    <w:rsid w:val="00A53DEA"/>
    <w:rsid w:val="00A9114C"/>
    <w:rsid w:val="00AE1797"/>
    <w:rsid w:val="00B21EC2"/>
    <w:rsid w:val="00B3533B"/>
    <w:rsid w:val="00B36876"/>
    <w:rsid w:val="00B42905"/>
    <w:rsid w:val="00B524AA"/>
    <w:rsid w:val="00B53DE2"/>
    <w:rsid w:val="00B91E2F"/>
    <w:rsid w:val="00B92DD1"/>
    <w:rsid w:val="00B96290"/>
    <w:rsid w:val="00BA0515"/>
    <w:rsid w:val="00BA249B"/>
    <w:rsid w:val="00BD1EF3"/>
    <w:rsid w:val="00BD7767"/>
    <w:rsid w:val="00BE0424"/>
    <w:rsid w:val="00BE0516"/>
    <w:rsid w:val="00BE68F1"/>
    <w:rsid w:val="00BE6A8D"/>
    <w:rsid w:val="00C04DF2"/>
    <w:rsid w:val="00C15416"/>
    <w:rsid w:val="00C25CE5"/>
    <w:rsid w:val="00C34BE1"/>
    <w:rsid w:val="00C46224"/>
    <w:rsid w:val="00C52254"/>
    <w:rsid w:val="00C81D56"/>
    <w:rsid w:val="00C912F3"/>
    <w:rsid w:val="00CA67F2"/>
    <w:rsid w:val="00CA756B"/>
    <w:rsid w:val="00CB27F8"/>
    <w:rsid w:val="00CB4754"/>
    <w:rsid w:val="00CC38ED"/>
    <w:rsid w:val="00CC4206"/>
    <w:rsid w:val="00CC7509"/>
    <w:rsid w:val="00CC75DF"/>
    <w:rsid w:val="00CE22B7"/>
    <w:rsid w:val="00CF0C92"/>
    <w:rsid w:val="00D26C6E"/>
    <w:rsid w:val="00D42C1D"/>
    <w:rsid w:val="00D4474E"/>
    <w:rsid w:val="00D44D64"/>
    <w:rsid w:val="00D6252E"/>
    <w:rsid w:val="00D62FAA"/>
    <w:rsid w:val="00D7651D"/>
    <w:rsid w:val="00D76AEF"/>
    <w:rsid w:val="00D77116"/>
    <w:rsid w:val="00D87D40"/>
    <w:rsid w:val="00DA2DA4"/>
    <w:rsid w:val="00DA77BD"/>
    <w:rsid w:val="00DB0FFB"/>
    <w:rsid w:val="00DB6330"/>
    <w:rsid w:val="00DC49BC"/>
    <w:rsid w:val="00DC6579"/>
    <w:rsid w:val="00DD2751"/>
    <w:rsid w:val="00DD7F40"/>
    <w:rsid w:val="00DE48D9"/>
    <w:rsid w:val="00E12938"/>
    <w:rsid w:val="00E13CAB"/>
    <w:rsid w:val="00E14733"/>
    <w:rsid w:val="00E17A92"/>
    <w:rsid w:val="00E36341"/>
    <w:rsid w:val="00E409F7"/>
    <w:rsid w:val="00E4650A"/>
    <w:rsid w:val="00E50178"/>
    <w:rsid w:val="00E50808"/>
    <w:rsid w:val="00E56F0F"/>
    <w:rsid w:val="00E66874"/>
    <w:rsid w:val="00E726CA"/>
    <w:rsid w:val="00E73658"/>
    <w:rsid w:val="00E74E74"/>
    <w:rsid w:val="00E85794"/>
    <w:rsid w:val="00E866FF"/>
    <w:rsid w:val="00E87877"/>
    <w:rsid w:val="00E969EB"/>
    <w:rsid w:val="00EA1A33"/>
    <w:rsid w:val="00EA2AC3"/>
    <w:rsid w:val="00EB3659"/>
    <w:rsid w:val="00F406F2"/>
    <w:rsid w:val="00F44484"/>
    <w:rsid w:val="00F54A81"/>
    <w:rsid w:val="00F63C8B"/>
    <w:rsid w:val="00F815D2"/>
    <w:rsid w:val="00F90659"/>
    <w:rsid w:val="00F92938"/>
    <w:rsid w:val="00FB5D3E"/>
    <w:rsid w:val="00FC20E5"/>
    <w:rsid w:val="00FC4407"/>
    <w:rsid w:val="00FF1F13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7F4F"/>
  <w15:chartTrackingRefBased/>
  <w15:docId w15:val="{E24DE715-2E58-4EC6-A1F2-9DA2B32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1292"/>
  </w:style>
  <w:style w:type="paragraph" w:styleId="berschrift1">
    <w:name w:val="heading 1"/>
    <w:basedOn w:val="Standard"/>
    <w:next w:val="Standard"/>
    <w:link w:val="berschrift1Zchn"/>
    <w:uiPriority w:val="9"/>
    <w:qFormat/>
    <w:rsid w:val="000C5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0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56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1D0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1D0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D1EF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4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4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4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4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4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41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FF0"/>
  </w:style>
  <w:style w:type="paragraph" w:styleId="Fuzeile">
    <w:name w:val="footer"/>
    <w:basedOn w:val="Standard"/>
    <w:link w:val="FuzeileZchn"/>
    <w:uiPriority w:val="99"/>
    <w:unhideWhenUsed/>
    <w:rsid w:val="008C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FF0"/>
  </w:style>
  <w:style w:type="paragraph" w:styleId="StandardWeb">
    <w:name w:val="Normal (Web)"/>
    <w:basedOn w:val="Standard"/>
    <w:uiPriority w:val="99"/>
    <w:unhideWhenUsed/>
    <w:rsid w:val="0036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673AE"/>
    <w:rPr>
      <w:b/>
      <w:bCs/>
    </w:rPr>
  </w:style>
  <w:style w:type="paragraph" w:styleId="berarbeitung">
    <w:name w:val="Revision"/>
    <w:hidden/>
    <w:uiPriority w:val="99"/>
    <w:semiHidden/>
    <w:rsid w:val="00B91E2F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56F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0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BE6A8D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A044EB"/>
    <w:rPr>
      <w:color w:val="954F72" w:themeColor="followedHyperlink"/>
      <w:u w:val="single"/>
    </w:rPr>
  </w:style>
  <w:style w:type="character" w:customStyle="1" w:styleId="relative">
    <w:name w:val="relative"/>
    <w:basedOn w:val="Absatz-Standardschriftart"/>
    <w:rsid w:val="0083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o-congress.com/en/news/from-survival-to-self-determination-the-story-of-christoffer-lindhe" TargetMode="External"/><Relationship Id="rId13" Type="http://schemas.openxmlformats.org/officeDocument/2006/relationships/hyperlink" Target="https://www.trippus.se/web/registration/registration.aspx?view=registration&amp;idcategory=AB0ILBDnpo0ZgjMzwR_csprRNXw1no7ECA-A6P9S5Oz2SfSBJN9hroK3aDqsFdGGsjmChOOHhDjN&amp;ln=eng" TargetMode="External"/><Relationship Id="rId18" Type="http://schemas.openxmlformats.org/officeDocument/2006/relationships/hyperlink" Target="https://www.instagram.com/ispointernational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whatsapp.com/channel/0029Vb9dhzB4yltJHJt2HS3U?fbclid=PAZXh0bgNhZW0CMTEAAaepDWV62wZeY4T0VzvlULL2AA2ewgxea3-oPzmRkbojiuHH76YySG8rQTaSHA_aem_cy-jo7TJp3Wmodg1RyGx8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spo-congress.com/en/news/it-can-happen-to-anyone-kenth-ringstroem-on-the-miracle-of-being-able-to-walk-again" TargetMode="External"/><Relationship Id="rId17" Type="http://schemas.openxmlformats.org/officeDocument/2006/relationships/hyperlink" Target="https://www.linkedin.com/company/international-society-for-prosthetics-and-orthot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po-congress.com/" TargetMode="External"/><Relationship Id="rId20" Type="http://schemas.openxmlformats.org/officeDocument/2006/relationships/hyperlink" Target="https://x.com/ISPO_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o-congress.com/en/news/where-no-one-else-can-reach-subhash-sinha-brings-prosthetic-and-orthotic-services-to-the-most-remote-places-in-the-worl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hummel@leipziger-messe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spo-congress.com/en/news/from-accident-to-idea-that-went-around-the-world-david-constantine-and-his-vision" TargetMode="External"/><Relationship Id="rId19" Type="http://schemas.openxmlformats.org/officeDocument/2006/relationships/hyperlink" Target="https://www.facebook.com/ispointernatio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o-congress.com/en/news/technology-for-participation-how-lara-wilkin-turns-loss-into-strength" TargetMode="External"/><Relationship Id="rId14" Type="http://schemas.openxmlformats.org/officeDocument/2006/relationships/hyperlink" Target="https://www.ispo-congress.com/en/media/outro-press-releas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14DC-5660-40EC-9B24-55318D05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31A5747D.dotm</Template>
  <TotalTime>0</TotalTime>
  <Pages>2</Pages>
  <Words>863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Leipziger Messe GmbH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Wege</dc:creator>
  <cp:keywords>, docId:C0B98613E05A1DBE33317FCC66D137F7</cp:keywords>
  <dc:description/>
  <cp:lastModifiedBy>Sandy Becker</cp:lastModifiedBy>
  <cp:revision>15</cp:revision>
  <dcterms:created xsi:type="dcterms:W3CDTF">2025-05-27T08:13:00Z</dcterms:created>
  <dcterms:modified xsi:type="dcterms:W3CDTF">2025-06-06T07:19:00Z</dcterms:modified>
</cp:coreProperties>
</file>